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A413B" w14:textId="77777777" w:rsidR="00A02453" w:rsidRPr="003D10D4" w:rsidRDefault="00A02453" w:rsidP="00A02453">
      <w:pPr>
        <w:pStyle w:val="Header"/>
        <w:rPr>
          <w:b/>
          <w:bCs/>
          <w:sz w:val="24"/>
          <w:szCs w:val="28"/>
        </w:rPr>
      </w:pPr>
      <w:proofErr w:type="spellStart"/>
      <w:r>
        <w:rPr>
          <w:b/>
          <w:bCs/>
          <w:sz w:val="24"/>
          <w:szCs w:val="28"/>
        </w:rPr>
        <w:t>GalvaBar</w:t>
      </w:r>
      <w:proofErr w:type="spellEnd"/>
      <w:r w:rsidRPr="003D10D4">
        <w:rPr>
          <w:b/>
          <w:bCs/>
          <w:sz w:val="24"/>
          <w:szCs w:val="28"/>
          <w:vertAlign w:val="superscript"/>
        </w:rPr>
        <w:t>®</w:t>
      </w:r>
      <w:r w:rsidRPr="003D10D4">
        <w:rPr>
          <w:b/>
          <w:bCs/>
          <w:sz w:val="24"/>
          <w:szCs w:val="28"/>
        </w:rPr>
        <w:t xml:space="preserve"> </w:t>
      </w:r>
    </w:p>
    <w:p w14:paraId="46B53060" w14:textId="77777777" w:rsidR="00A02453" w:rsidRPr="003D10D4" w:rsidRDefault="00A02453" w:rsidP="00A02453">
      <w:pPr>
        <w:pStyle w:val="Header"/>
        <w:rPr>
          <w:b/>
          <w:bCs/>
          <w:sz w:val="24"/>
          <w:szCs w:val="28"/>
        </w:rPr>
      </w:pPr>
      <w:r w:rsidRPr="003D10D4">
        <w:rPr>
          <w:b/>
          <w:bCs/>
          <w:sz w:val="24"/>
          <w:szCs w:val="28"/>
        </w:rPr>
        <w:t>Product</w:t>
      </w:r>
      <w:r w:rsidRPr="003D10D4">
        <w:rPr>
          <w:b/>
          <w:bCs/>
          <w:spacing w:val="-3"/>
          <w:sz w:val="24"/>
          <w:szCs w:val="28"/>
        </w:rPr>
        <w:t xml:space="preserve"> </w:t>
      </w:r>
      <w:r w:rsidRPr="003D10D4">
        <w:rPr>
          <w:b/>
          <w:bCs/>
          <w:sz w:val="24"/>
          <w:szCs w:val="28"/>
        </w:rPr>
        <w:t>Guide</w:t>
      </w:r>
      <w:r w:rsidRPr="003D10D4">
        <w:rPr>
          <w:b/>
          <w:bCs/>
          <w:spacing w:val="-4"/>
          <w:sz w:val="24"/>
          <w:szCs w:val="28"/>
        </w:rPr>
        <w:t xml:space="preserve"> </w:t>
      </w:r>
      <w:r w:rsidRPr="003D10D4">
        <w:rPr>
          <w:b/>
          <w:bCs/>
          <w:sz w:val="24"/>
          <w:szCs w:val="28"/>
        </w:rPr>
        <w:t>Specification</w:t>
      </w:r>
    </w:p>
    <w:p w14:paraId="300DB8B4" w14:textId="77777777" w:rsidR="00A02453" w:rsidRPr="003D10D4" w:rsidRDefault="00A02453" w:rsidP="00A02453">
      <w:pPr>
        <w:rPr>
          <w:rFonts w:cs="Arial"/>
          <w:sz w:val="20"/>
          <w:szCs w:val="20"/>
        </w:rPr>
      </w:pPr>
    </w:p>
    <w:p w14:paraId="1973A576" w14:textId="77777777" w:rsidR="00A02453" w:rsidRPr="00DD2D12" w:rsidRDefault="00A02453" w:rsidP="00A02453">
      <w:pPr>
        <w:rPr>
          <w:rFonts w:cs="Arial"/>
          <w:szCs w:val="22"/>
        </w:rPr>
      </w:pPr>
    </w:p>
    <w:p w14:paraId="049F7211" w14:textId="77777777" w:rsidR="00A02453" w:rsidRPr="003D10D4" w:rsidRDefault="00A02453" w:rsidP="00A02453">
      <w:pPr>
        <w:widowControl w:val="0"/>
        <w:autoSpaceDE w:val="0"/>
        <w:autoSpaceDN w:val="0"/>
        <w:adjustRightInd w:val="0"/>
        <w:spacing w:before="0" w:after="0" w:line="288" w:lineRule="auto"/>
        <w:ind w:left="1080" w:right="1080"/>
        <w:jc w:val="both"/>
        <w:textAlignment w:val="center"/>
        <w:rPr>
          <w:rFonts w:eastAsiaTheme="minorEastAsia" w:cs="Arial"/>
          <w:spacing w:val="-3"/>
          <w:sz w:val="18"/>
          <w:szCs w:val="18"/>
        </w:rPr>
      </w:pPr>
      <w:r w:rsidRPr="003D10D4">
        <w:rPr>
          <w:rFonts w:eastAsiaTheme="minorEastAsia" w:cs="Arial"/>
          <w:spacing w:val="-3"/>
          <w:sz w:val="18"/>
          <w:szCs w:val="18"/>
        </w:rPr>
        <w:t>This Manu-Spec</w:t>
      </w:r>
      <w:r w:rsidRPr="003D10D4">
        <w:rPr>
          <w:rFonts w:eastAsiaTheme="minorEastAsia" w:cs="Arial"/>
          <w:spacing w:val="-3"/>
          <w:sz w:val="18"/>
          <w:szCs w:val="18"/>
          <w:vertAlign w:val="superscript"/>
        </w:rPr>
        <w:t>®</w:t>
      </w:r>
      <w:r w:rsidRPr="003D10D4">
        <w:rPr>
          <w:rFonts w:eastAsiaTheme="minorEastAsia" w:cs="Arial"/>
          <w:spacing w:val="-3"/>
          <w:sz w:val="18"/>
          <w:szCs w:val="18"/>
        </w:rPr>
        <w:t xml:space="preserve"> utilizes the Construction Specifications Institute (CSI) </w:t>
      </w:r>
      <w:r w:rsidRPr="003D10D4">
        <w:rPr>
          <w:rFonts w:eastAsiaTheme="minorEastAsia" w:cs="Arial"/>
          <w:i/>
          <w:iCs/>
          <w:spacing w:val="-3"/>
          <w:sz w:val="18"/>
          <w:szCs w:val="18"/>
        </w:rPr>
        <w:t>Project Resource Manual</w:t>
      </w:r>
      <w:r w:rsidRPr="003D10D4">
        <w:rPr>
          <w:rFonts w:eastAsiaTheme="minorEastAsia" w:cs="Arial"/>
          <w:spacing w:val="-3"/>
          <w:sz w:val="18"/>
          <w:szCs w:val="18"/>
        </w:rPr>
        <w:t xml:space="preserve"> </w:t>
      </w:r>
      <w:r w:rsidRPr="00DD2D12">
        <w:rPr>
          <w:rFonts w:eastAsiaTheme="minorEastAsia" w:cs="Arial"/>
          <w:spacing w:val="-3"/>
          <w:sz w:val="18"/>
          <w:szCs w:val="18"/>
        </w:rPr>
        <w:t xml:space="preserve"> </w:t>
      </w:r>
      <w:r w:rsidRPr="003D10D4">
        <w:rPr>
          <w:rFonts w:eastAsiaTheme="minorEastAsia" w:cs="Arial"/>
          <w:spacing w:val="-3"/>
          <w:sz w:val="18"/>
          <w:szCs w:val="18"/>
        </w:rPr>
        <w:t xml:space="preserve">(PRM), including </w:t>
      </w:r>
      <w:proofErr w:type="spellStart"/>
      <w:r w:rsidRPr="003D10D4">
        <w:rPr>
          <w:rFonts w:eastAsiaTheme="minorEastAsia" w:cs="Arial"/>
          <w:i/>
          <w:iCs/>
          <w:spacing w:val="-3"/>
          <w:sz w:val="18"/>
          <w:szCs w:val="18"/>
        </w:rPr>
        <w:t>MasterFormat</w:t>
      </w:r>
      <w:proofErr w:type="spellEnd"/>
      <w:r w:rsidRPr="003D10D4">
        <w:rPr>
          <w:rFonts w:eastAsiaTheme="minorEastAsia" w:cs="Arial"/>
          <w:spacing w:val="-3"/>
          <w:sz w:val="18"/>
          <w:szCs w:val="18"/>
          <w:vertAlign w:val="superscript"/>
        </w:rPr>
        <w:t>™</w:t>
      </w:r>
      <w:r w:rsidRPr="003D10D4">
        <w:rPr>
          <w:rFonts w:eastAsiaTheme="minorEastAsia" w:cs="Arial"/>
          <w:spacing w:val="-3"/>
          <w:sz w:val="18"/>
          <w:szCs w:val="18"/>
        </w:rPr>
        <w:t xml:space="preserve">, </w:t>
      </w:r>
      <w:proofErr w:type="spellStart"/>
      <w:r w:rsidRPr="003D10D4">
        <w:rPr>
          <w:rFonts w:eastAsiaTheme="minorEastAsia" w:cs="Arial"/>
          <w:i/>
          <w:iCs/>
          <w:spacing w:val="-3"/>
          <w:sz w:val="18"/>
          <w:szCs w:val="18"/>
        </w:rPr>
        <w:t>SectionFormat</w:t>
      </w:r>
      <w:proofErr w:type="spellEnd"/>
      <w:r w:rsidRPr="003D10D4">
        <w:rPr>
          <w:rFonts w:eastAsiaTheme="minorEastAsia" w:cs="Arial"/>
          <w:spacing w:val="-3"/>
          <w:sz w:val="18"/>
          <w:szCs w:val="18"/>
          <w:vertAlign w:val="superscript"/>
        </w:rPr>
        <w:t>™</w:t>
      </w:r>
      <w:r w:rsidRPr="003D10D4">
        <w:rPr>
          <w:rFonts w:eastAsiaTheme="minorEastAsia" w:cs="Arial"/>
          <w:spacing w:val="-3"/>
          <w:sz w:val="18"/>
          <w:szCs w:val="18"/>
        </w:rPr>
        <w:t xml:space="preserve"> and </w:t>
      </w:r>
      <w:proofErr w:type="spellStart"/>
      <w:r w:rsidRPr="003D10D4">
        <w:rPr>
          <w:rFonts w:eastAsiaTheme="minorEastAsia" w:cs="Arial"/>
          <w:i/>
          <w:iCs/>
          <w:spacing w:val="-3"/>
          <w:sz w:val="18"/>
          <w:szCs w:val="18"/>
        </w:rPr>
        <w:t>PageFormat</w:t>
      </w:r>
      <w:proofErr w:type="spellEnd"/>
      <w:r w:rsidRPr="003D10D4">
        <w:rPr>
          <w:rFonts w:eastAsiaTheme="minorEastAsia" w:cs="Arial"/>
          <w:spacing w:val="-3"/>
          <w:sz w:val="18"/>
          <w:szCs w:val="18"/>
          <w:vertAlign w:val="superscript"/>
        </w:rPr>
        <w:t>™</w:t>
      </w:r>
      <w:r w:rsidRPr="003D10D4">
        <w:rPr>
          <w:rFonts w:eastAsiaTheme="minorEastAsia" w:cs="Arial"/>
          <w:spacing w:val="-3"/>
          <w:sz w:val="18"/>
          <w:szCs w:val="18"/>
        </w:rPr>
        <w:t>. A Manu-Spec is a manufacturer-specific proprietary product specification using the proprietary method of specifying applicable to project specifications and master guide specifications. Optional text is indicated by brackets [ ]; delete optional text in final copy of specification. Specifier Notes precede specification text; delete notes in final copy of specification. Trade/brand names with appropriate product model numbers, styles and types are used in Specifier Notes and in the specification text Article titled “Acceptable Material.” Metric conversion, where used, is soft metric conversion.</w:t>
      </w:r>
    </w:p>
    <w:p w14:paraId="73E7B39D" w14:textId="77777777" w:rsidR="00A02453" w:rsidRPr="003D10D4" w:rsidRDefault="00A02453" w:rsidP="00A02453">
      <w:pPr>
        <w:widowControl w:val="0"/>
        <w:autoSpaceDE w:val="0"/>
        <w:autoSpaceDN w:val="0"/>
        <w:adjustRightInd w:val="0"/>
        <w:spacing w:before="0" w:after="0" w:line="288" w:lineRule="auto"/>
        <w:ind w:left="1080" w:right="1080"/>
        <w:jc w:val="both"/>
        <w:textAlignment w:val="center"/>
        <w:rPr>
          <w:rFonts w:eastAsiaTheme="minorEastAsia" w:cs="Arial"/>
          <w:spacing w:val="-3"/>
          <w:sz w:val="10"/>
          <w:szCs w:val="10"/>
        </w:rPr>
      </w:pPr>
    </w:p>
    <w:p w14:paraId="1AE28C24" w14:textId="77777777" w:rsidR="00A02453" w:rsidRPr="003D10D4" w:rsidRDefault="00A02453" w:rsidP="00A02453">
      <w:pPr>
        <w:widowControl w:val="0"/>
        <w:autoSpaceDE w:val="0"/>
        <w:autoSpaceDN w:val="0"/>
        <w:adjustRightInd w:val="0"/>
        <w:spacing w:before="0" w:after="0" w:line="288" w:lineRule="auto"/>
        <w:ind w:left="1080" w:right="1080"/>
        <w:jc w:val="both"/>
        <w:textAlignment w:val="center"/>
        <w:rPr>
          <w:rFonts w:eastAsiaTheme="minorEastAsia" w:cs="Arial"/>
          <w:spacing w:val="-3"/>
          <w:sz w:val="18"/>
          <w:szCs w:val="18"/>
        </w:rPr>
      </w:pPr>
      <w:r w:rsidRPr="003D10D4">
        <w:rPr>
          <w:rFonts w:eastAsiaTheme="minorEastAsia" w:cs="Arial"/>
          <w:spacing w:val="-3"/>
          <w:sz w:val="18"/>
          <w:szCs w:val="18"/>
        </w:rPr>
        <w:t>This Manu-Spec specifies galvanized steel rebar for concrete reinforcement.</w:t>
      </w:r>
    </w:p>
    <w:p w14:paraId="00270F88" w14:textId="77777777" w:rsidR="00A02453" w:rsidRPr="003D10D4" w:rsidRDefault="00A02453" w:rsidP="00A02453">
      <w:pPr>
        <w:widowControl w:val="0"/>
        <w:tabs>
          <w:tab w:val="left" w:pos="5480"/>
        </w:tabs>
        <w:autoSpaceDE w:val="0"/>
        <w:autoSpaceDN w:val="0"/>
        <w:adjustRightInd w:val="0"/>
        <w:spacing w:before="0" w:after="0" w:line="240" w:lineRule="atLeast"/>
        <w:jc w:val="center"/>
        <w:textAlignment w:val="center"/>
        <w:rPr>
          <w:rFonts w:eastAsiaTheme="minorEastAsia" w:cs="Arial"/>
          <w:b/>
          <w:bCs/>
          <w:caps/>
          <w:spacing w:val="-3"/>
          <w:sz w:val="10"/>
          <w:szCs w:val="10"/>
        </w:rPr>
      </w:pPr>
    </w:p>
    <w:p w14:paraId="758B8EB3" w14:textId="77777777" w:rsidR="00A02453" w:rsidRPr="003D10D4" w:rsidRDefault="00A02453" w:rsidP="00A02453">
      <w:pPr>
        <w:widowControl w:val="0"/>
        <w:tabs>
          <w:tab w:val="left" w:pos="5480"/>
        </w:tabs>
        <w:autoSpaceDE w:val="0"/>
        <w:autoSpaceDN w:val="0"/>
        <w:adjustRightInd w:val="0"/>
        <w:spacing w:before="0" w:after="0" w:line="240" w:lineRule="atLeast"/>
        <w:jc w:val="center"/>
        <w:textAlignment w:val="center"/>
        <w:rPr>
          <w:rFonts w:eastAsiaTheme="minorEastAsia" w:cs="Arial"/>
          <w:b/>
          <w:bCs/>
          <w:caps/>
          <w:spacing w:val="-3"/>
          <w:sz w:val="18"/>
          <w:szCs w:val="18"/>
        </w:rPr>
      </w:pPr>
      <w:r w:rsidRPr="003D10D4">
        <w:rPr>
          <w:rFonts w:eastAsiaTheme="minorEastAsia" w:cs="Arial"/>
          <w:b/>
          <w:bCs/>
          <w:caps/>
          <w:spacing w:val="-3"/>
          <w:sz w:val="18"/>
          <w:szCs w:val="18"/>
        </w:rPr>
        <w:t>03 21 00</w:t>
      </w:r>
      <w:r w:rsidRPr="003D10D4">
        <w:rPr>
          <w:rFonts w:eastAsiaTheme="minorEastAsia" w:cs="Arial"/>
          <w:b/>
          <w:bCs/>
          <w:caps/>
          <w:spacing w:val="-3"/>
          <w:sz w:val="18"/>
          <w:szCs w:val="18"/>
        </w:rPr>
        <w:br/>
        <w:t>REINFORCEMENT BARS</w:t>
      </w:r>
    </w:p>
    <w:p w14:paraId="05EE4F03" w14:textId="77777777" w:rsidR="00A02453" w:rsidRPr="003D10D4" w:rsidRDefault="00A02453" w:rsidP="00A02453">
      <w:pPr>
        <w:widowControl w:val="0"/>
        <w:tabs>
          <w:tab w:val="left" w:pos="5480"/>
        </w:tabs>
        <w:autoSpaceDE w:val="0"/>
        <w:autoSpaceDN w:val="0"/>
        <w:adjustRightInd w:val="0"/>
        <w:spacing w:before="0" w:after="0" w:line="240" w:lineRule="atLeast"/>
        <w:jc w:val="center"/>
        <w:textAlignment w:val="center"/>
        <w:rPr>
          <w:rFonts w:eastAsiaTheme="minorEastAsia" w:cs="Arial"/>
          <w:b/>
          <w:bCs/>
          <w:caps/>
          <w:spacing w:val="-3"/>
          <w:sz w:val="10"/>
          <w:szCs w:val="10"/>
        </w:rPr>
      </w:pPr>
    </w:p>
    <w:p w14:paraId="2259C9D5" w14:textId="77777777" w:rsidR="00A02453" w:rsidRPr="003D10D4" w:rsidRDefault="00A02453" w:rsidP="00A02453">
      <w:pPr>
        <w:widowControl w:val="0"/>
        <w:tabs>
          <w:tab w:val="left" w:pos="5480"/>
        </w:tabs>
        <w:autoSpaceDE w:val="0"/>
        <w:autoSpaceDN w:val="0"/>
        <w:adjustRightInd w:val="0"/>
        <w:spacing w:before="0" w:after="0" w:line="240" w:lineRule="atLeast"/>
        <w:textAlignment w:val="center"/>
        <w:rPr>
          <w:rFonts w:eastAsiaTheme="minorEastAsia" w:cs="Arial"/>
          <w:b/>
          <w:bCs/>
          <w:caps/>
          <w:spacing w:val="-3"/>
          <w:sz w:val="18"/>
          <w:szCs w:val="18"/>
        </w:rPr>
      </w:pPr>
      <w:r w:rsidRPr="003D10D4">
        <w:rPr>
          <w:rFonts w:eastAsiaTheme="minorEastAsia" w:cs="Arial"/>
          <w:b/>
          <w:bCs/>
          <w:caps/>
          <w:spacing w:val="-3"/>
          <w:sz w:val="18"/>
          <w:szCs w:val="18"/>
        </w:rPr>
        <w:t>PART 1 GENERAL</w:t>
      </w:r>
    </w:p>
    <w:p w14:paraId="69A0BC81" w14:textId="77777777" w:rsidR="00A02453" w:rsidRPr="003D10D4" w:rsidRDefault="00A02453" w:rsidP="00A02453">
      <w:pPr>
        <w:widowControl w:val="0"/>
        <w:tabs>
          <w:tab w:val="left" w:pos="720"/>
        </w:tabs>
        <w:autoSpaceDE w:val="0"/>
        <w:autoSpaceDN w:val="0"/>
        <w:adjustRightInd w:val="0"/>
        <w:spacing w:before="180" w:after="0" w:line="220" w:lineRule="atLeast"/>
        <w:ind w:left="720" w:hanging="720"/>
        <w:textAlignment w:val="center"/>
        <w:rPr>
          <w:rFonts w:eastAsiaTheme="minorEastAsia" w:cs="Arial"/>
          <w:b/>
          <w:bCs/>
          <w:caps/>
          <w:spacing w:val="-3"/>
          <w:sz w:val="18"/>
          <w:szCs w:val="18"/>
        </w:rPr>
      </w:pPr>
      <w:r w:rsidRPr="003D10D4">
        <w:rPr>
          <w:rFonts w:eastAsiaTheme="minorEastAsia" w:cs="Arial"/>
          <w:b/>
          <w:bCs/>
          <w:caps/>
          <w:spacing w:val="-3"/>
          <w:sz w:val="18"/>
          <w:szCs w:val="18"/>
        </w:rPr>
        <w:t>1.1</w:t>
      </w:r>
      <w:r w:rsidRPr="003D10D4">
        <w:rPr>
          <w:rFonts w:eastAsiaTheme="minorEastAsia" w:cs="Arial"/>
          <w:b/>
          <w:bCs/>
          <w:caps/>
          <w:spacing w:val="-3"/>
          <w:sz w:val="18"/>
          <w:szCs w:val="18"/>
        </w:rPr>
        <w:t> </w:t>
      </w:r>
      <w:r w:rsidRPr="003D10D4">
        <w:rPr>
          <w:rFonts w:eastAsiaTheme="minorEastAsia" w:cs="Arial"/>
          <w:b/>
          <w:bCs/>
          <w:caps/>
          <w:spacing w:val="-3"/>
          <w:sz w:val="18"/>
          <w:szCs w:val="18"/>
        </w:rPr>
        <w:t>SUMMARY</w:t>
      </w:r>
    </w:p>
    <w:p w14:paraId="566C8FAE"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A.</w:t>
      </w:r>
      <w:r w:rsidRPr="003D10D4">
        <w:rPr>
          <w:rFonts w:eastAsiaTheme="minorEastAsia" w:cs="Arial"/>
          <w:spacing w:val="-3"/>
          <w:sz w:val="18"/>
          <w:szCs w:val="18"/>
        </w:rPr>
        <w:tab/>
        <w:t>Section Includes:</w:t>
      </w:r>
      <w:r w:rsidRPr="003D10D4">
        <w:rPr>
          <w:rFonts w:eastAsiaTheme="minorEastAsia" w:cs="Arial"/>
          <w:spacing w:val="-3"/>
          <w:sz w:val="18"/>
          <w:szCs w:val="18"/>
        </w:rPr>
        <w:t> </w:t>
      </w:r>
      <w:r w:rsidRPr="003D10D4">
        <w:rPr>
          <w:rFonts w:eastAsiaTheme="minorEastAsia" w:cs="Arial"/>
          <w:spacing w:val="-3"/>
          <w:sz w:val="18"/>
          <w:szCs w:val="18"/>
        </w:rPr>
        <w:t>Galvanized deformed steel reinforcement bars and accessories.</w:t>
      </w:r>
    </w:p>
    <w:p w14:paraId="1DD0F8DB" w14:textId="77777777" w:rsidR="00A02453" w:rsidRPr="003D10D4" w:rsidRDefault="00A02453" w:rsidP="00A02453">
      <w:pPr>
        <w:widowControl w:val="0"/>
        <w:suppressAutoHyphens/>
        <w:autoSpaceDE w:val="0"/>
        <w:autoSpaceDN w:val="0"/>
        <w:adjustRightInd w:val="0"/>
        <w:spacing w:before="180" w:after="115" w:line="288" w:lineRule="auto"/>
        <w:textAlignment w:val="center"/>
        <w:rPr>
          <w:rFonts w:eastAsiaTheme="minorEastAsia" w:cs="Arial"/>
          <w:spacing w:val="-3"/>
          <w:sz w:val="18"/>
          <w:szCs w:val="18"/>
        </w:rPr>
      </w:pPr>
      <w:r w:rsidRPr="003D10D4">
        <w:rPr>
          <w:rFonts w:eastAsiaTheme="minorEastAsia" w:cs="Arial"/>
          <w:i/>
          <w:iCs/>
          <w:spacing w:val="-3"/>
          <w:sz w:val="18"/>
          <w:szCs w:val="18"/>
        </w:rPr>
        <w:t>Specifier Note</w:t>
      </w:r>
      <w:r w:rsidRPr="003D10D4">
        <w:rPr>
          <w:rFonts w:eastAsiaTheme="minorEastAsia" w:cs="Arial"/>
          <w:spacing w:val="-3"/>
          <w:sz w:val="18"/>
          <w:szCs w:val="18"/>
        </w:rPr>
        <w:t>:</w:t>
      </w:r>
      <w:r w:rsidRPr="003D10D4">
        <w:rPr>
          <w:rFonts w:eastAsiaTheme="minorEastAsia" w:cs="Arial"/>
          <w:spacing w:val="-3"/>
          <w:sz w:val="18"/>
          <w:szCs w:val="18"/>
        </w:rPr>
        <w:t> </w:t>
      </w:r>
      <w:r w:rsidRPr="003D10D4">
        <w:rPr>
          <w:rFonts w:eastAsiaTheme="minorEastAsia" w:cs="Arial"/>
          <w:spacing w:val="-3"/>
          <w:sz w:val="18"/>
          <w:szCs w:val="18"/>
        </w:rPr>
        <w:t xml:space="preserve">Revise the Paragraph below to suit the Project requirements. Add section numbers and titles as recommended by CSI </w:t>
      </w:r>
      <w:proofErr w:type="spellStart"/>
      <w:r w:rsidRPr="003D10D4">
        <w:rPr>
          <w:rFonts w:eastAsiaTheme="minorEastAsia" w:cs="Arial"/>
          <w:spacing w:val="-3"/>
          <w:sz w:val="18"/>
          <w:szCs w:val="18"/>
        </w:rPr>
        <w:t>MasterFormat</w:t>
      </w:r>
      <w:proofErr w:type="spellEnd"/>
      <w:r w:rsidRPr="003D10D4">
        <w:rPr>
          <w:rFonts w:eastAsiaTheme="minorEastAsia" w:cs="Arial"/>
          <w:spacing w:val="-3"/>
          <w:sz w:val="18"/>
          <w:szCs w:val="18"/>
        </w:rPr>
        <w:t xml:space="preserve"> and specifiers practice.</w:t>
      </w:r>
    </w:p>
    <w:p w14:paraId="74E79996"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B.</w:t>
      </w:r>
      <w:r w:rsidRPr="003D10D4">
        <w:rPr>
          <w:rFonts w:eastAsiaTheme="minorEastAsia" w:cs="Arial"/>
          <w:spacing w:val="-3"/>
          <w:sz w:val="18"/>
          <w:szCs w:val="18"/>
        </w:rPr>
        <w:tab/>
        <w:t>Related Requirements:</w:t>
      </w:r>
    </w:p>
    <w:p w14:paraId="73FBF9E3" w14:textId="77777777" w:rsidR="00A02453" w:rsidRPr="003D10D4" w:rsidRDefault="00A02453" w:rsidP="00A02453">
      <w:pPr>
        <w:widowControl w:val="0"/>
        <w:suppressAutoHyphens/>
        <w:autoSpaceDE w:val="0"/>
        <w:autoSpaceDN w:val="0"/>
        <w:adjustRightInd w:val="0"/>
        <w:spacing w:before="180" w:after="115" w:line="288" w:lineRule="auto"/>
        <w:textAlignment w:val="center"/>
        <w:rPr>
          <w:rFonts w:eastAsiaTheme="minorEastAsia" w:cs="Arial"/>
          <w:spacing w:val="-3"/>
          <w:sz w:val="18"/>
          <w:szCs w:val="18"/>
        </w:rPr>
      </w:pPr>
      <w:r w:rsidRPr="003D10D4">
        <w:rPr>
          <w:rFonts w:eastAsiaTheme="minorEastAsia" w:cs="Arial"/>
          <w:i/>
          <w:iCs/>
          <w:spacing w:val="-3"/>
          <w:sz w:val="18"/>
          <w:szCs w:val="18"/>
        </w:rPr>
        <w:t>Specifier Note</w:t>
      </w:r>
      <w:r w:rsidRPr="003D10D4">
        <w:rPr>
          <w:rFonts w:eastAsiaTheme="minorEastAsia" w:cs="Arial"/>
          <w:spacing w:val="-3"/>
          <w:sz w:val="18"/>
          <w:szCs w:val="18"/>
        </w:rPr>
        <w:t>:</w:t>
      </w:r>
      <w:r w:rsidRPr="003D10D4">
        <w:rPr>
          <w:rFonts w:eastAsiaTheme="minorEastAsia" w:cs="Arial"/>
          <w:spacing w:val="-3"/>
          <w:sz w:val="18"/>
          <w:szCs w:val="18"/>
        </w:rPr>
        <w:t> </w:t>
      </w:r>
      <w:r w:rsidRPr="003D10D4">
        <w:rPr>
          <w:rFonts w:eastAsiaTheme="minorEastAsia" w:cs="Arial"/>
          <w:spacing w:val="-3"/>
          <w:sz w:val="18"/>
          <w:szCs w:val="18"/>
        </w:rPr>
        <w:t>Include in this Paragraph only those sections and documents that directly affect the work of this section. If a reader of this section could reasonably expect to find a product or component specified in this section, but it is actually specified elsewhere, then the related section number(s) should be listed in the Subparagraph below. Do not include Division 00 documents or Division 01 sections since it is assumed that all technical sections are related to all project Division 00 documents and Division 01 sections to some degree. Refer to other documents with caution since referencing them may cause them to be considered part of the Contract.</w:t>
      </w:r>
    </w:p>
    <w:p w14:paraId="24AE76F9"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1.</w:t>
      </w:r>
      <w:r w:rsidRPr="003D10D4">
        <w:rPr>
          <w:rFonts w:eastAsiaTheme="minorEastAsia" w:cs="Arial"/>
          <w:spacing w:val="-3"/>
          <w:sz w:val="18"/>
          <w:szCs w:val="18"/>
        </w:rPr>
        <w:tab/>
        <w:t>Section [03 21 13 - Galvanized Reinforcement Steel Bars]</w:t>
      </w:r>
    </w:p>
    <w:p w14:paraId="5416EB86"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2.</w:t>
      </w:r>
      <w:r w:rsidRPr="003D10D4">
        <w:rPr>
          <w:rFonts w:eastAsiaTheme="minorEastAsia" w:cs="Arial"/>
          <w:spacing w:val="-3"/>
          <w:sz w:val="18"/>
          <w:szCs w:val="18"/>
        </w:rPr>
        <w:tab/>
        <w:t>Section [03 30 00 - Cast-in-Place Concrete].</w:t>
      </w:r>
    </w:p>
    <w:p w14:paraId="0E564EF2"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3.</w:t>
      </w:r>
      <w:r w:rsidRPr="003D10D4">
        <w:rPr>
          <w:rFonts w:eastAsiaTheme="minorEastAsia" w:cs="Arial"/>
          <w:spacing w:val="-3"/>
          <w:sz w:val="18"/>
          <w:szCs w:val="18"/>
        </w:rPr>
        <w:tab/>
        <w:t>Section [03 33 13 - Heavyweight Architectural Concrete].</w:t>
      </w:r>
    </w:p>
    <w:p w14:paraId="201F5689"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4.</w:t>
      </w:r>
      <w:r w:rsidRPr="003D10D4">
        <w:rPr>
          <w:rFonts w:eastAsiaTheme="minorEastAsia" w:cs="Arial"/>
          <w:spacing w:val="-3"/>
          <w:sz w:val="18"/>
          <w:szCs w:val="18"/>
        </w:rPr>
        <w:tab/>
        <w:t>Section [03 33 16 - Lightweight Architectural Concrete].</w:t>
      </w:r>
    </w:p>
    <w:p w14:paraId="6D477738"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5.</w:t>
      </w:r>
      <w:r w:rsidRPr="003D10D4">
        <w:rPr>
          <w:rFonts w:eastAsiaTheme="minorEastAsia" w:cs="Arial"/>
          <w:spacing w:val="-3"/>
          <w:sz w:val="18"/>
          <w:szCs w:val="18"/>
        </w:rPr>
        <w:tab/>
        <w:t>Section [03 41 16 - Precast Concrete Slabs].</w:t>
      </w:r>
    </w:p>
    <w:p w14:paraId="69B59B0C"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6.</w:t>
      </w:r>
      <w:r w:rsidRPr="003D10D4">
        <w:rPr>
          <w:rFonts w:eastAsiaTheme="minorEastAsia" w:cs="Arial"/>
          <w:spacing w:val="-3"/>
          <w:sz w:val="18"/>
          <w:szCs w:val="18"/>
        </w:rPr>
        <w:tab/>
        <w:t>Section [03 41 23 - Precast Concrete Stairs].</w:t>
      </w:r>
    </w:p>
    <w:p w14:paraId="770A175D"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7.</w:t>
      </w:r>
      <w:r w:rsidRPr="003D10D4">
        <w:rPr>
          <w:rFonts w:eastAsiaTheme="minorEastAsia" w:cs="Arial"/>
          <w:spacing w:val="-3"/>
          <w:sz w:val="18"/>
          <w:szCs w:val="18"/>
        </w:rPr>
        <w:tab/>
        <w:t>Section [03 45 13 - Faced Architectural Precast Concrete].</w:t>
      </w:r>
    </w:p>
    <w:p w14:paraId="592F3C3A"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8.</w:t>
      </w:r>
      <w:r w:rsidRPr="003D10D4">
        <w:rPr>
          <w:rFonts w:eastAsiaTheme="minorEastAsia" w:cs="Arial"/>
          <w:spacing w:val="-3"/>
          <w:sz w:val="18"/>
          <w:szCs w:val="18"/>
        </w:rPr>
        <w:tab/>
        <w:t>Section [___].</w:t>
      </w:r>
    </w:p>
    <w:p w14:paraId="04265737" w14:textId="77777777" w:rsidR="00A02453" w:rsidRPr="003D10D4" w:rsidRDefault="00A02453" w:rsidP="00A02453">
      <w:pPr>
        <w:widowControl w:val="0"/>
        <w:tabs>
          <w:tab w:val="left" w:pos="720"/>
        </w:tabs>
        <w:autoSpaceDE w:val="0"/>
        <w:autoSpaceDN w:val="0"/>
        <w:adjustRightInd w:val="0"/>
        <w:spacing w:before="180" w:after="0" w:line="220" w:lineRule="atLeast"/>
        <w:ind w:left="720" w:hanging="720"/>
        <w:textAlignment w:val="center"/>
        <w:rPr>
          <w:rFonts w:eastAsiaTheme="minorEastAsia" w:cs="Arial"/>
          <w:b/>
          <w:bCs/>
          <w:caps/>
          <w:spacing w:val="-3"/>
          <w:sz w:val="18"/>
          <w:szCs w:val="18"/>
        </w:rPr>
      </w:pPr>
      <w:r w:rsidRPr="003D10D4">
        <w:rPr>
          <w:rFonts w:eastAsiaTheme="minorEastAsia" w:cs="Arial"/>
          <w:b/>
          <w:bCs/>
          <w:caps/>
          <w:spacing w:val="-3"/>
          <w:sz w:val="18"/>
          <w:szCs w:val="18"/>
        </w:rPr>
        <w:t>1.2</w:t>
      </w:r>
      <w:r w:rsidRPr="003D10D4">
        <w:rPr>
          <w:rFonts w:eastAsiaTheme="minorEastAsia" w:cs="Arial"/>
          <w:b/>
          <w:bCs/>
          <w:caps/>
          <w:spacing w:val="-3"/>
          <w:sz w:val="18"/>
          <w:szCs w:val="18"/>
        </w:rPr>
        <w:t> </w:t>
      </w:r>
      <w:r w:rsidRPr="003D10D4">
        <w:rPr>
          <w:rFonts w:eastAsiaTheme="minorEastAsia" w:cs="Arial"/>
          <w:b/>
          <w:bCs/>
          <w:caps/>
          <w:spacing w:val="-3"/>
          <w:sz w:val="18"/>
          <w:szCs w:val="18"/>
        </w:rPr>
        <w:t>REFERENCES</w:t>
      </w:r>
    </w:p>
    <w:p w14:paraId="4DEC79CC" w14:textId="77777777" w:rsidR="00A02453" w:rsidRPr="003D10D4" w:rsidRDefault="00A02453" w:rsidP="00A02453">
      <w:pPr>
        <w:widowControl w:val="0"/>
        <w:suppressAutoHyphens/>
        <w:autoSpaceDE w:val="0"/>
        <w:autoSpaceDN w:val="0"/>
        <w:adjustRightInd w:val="0"/>
        <w:spacing w:before="180" w:after="115" w:line="288" w:lineRule="auto"/>
        <w:textAlignment w:val="center"/>
        <w:rPr>
          <w:rFonts w:eastAsiaTheme="minorEastAsia" w:cs="Arial"/>
          <w:spacing w:val="-3"/>
          <w:sz w:val="18"/>
          <w:szCs w:val="18"/>
        </w:rPr>
      </w:pPr>
      <w:r w:rsidRPr="003D10D4">
        <w:rPr>
          <w:rFonts w:eastAsiaTheme="minorEastAsia" w:cs="Arial"/>
          <w:i/>
          <w:iCs/>
          <w:spacing w:val="-3"/>
          <w:sz w:val="18"/>
          <w:szCs w:val="18"/>
        </w:rPr>
        <w:t>Specifier Note</w:t>
      </w:r>
      <w:r w:rsidRPr="003D10D4">
        <w:rPr>
          <w:rFonts w:eastAsiaTheme="minorEastAsia" w:cs="Arial"/>
          <w:spacing w:val="-3"/>
          <w:sz w:val="18"/>
          <w:szCs w:val="18"/>
        </w:rPr>
        <w:t>:</w:t>
      </w:r>
      <w:r w:rsidRPr="003D10D4">
        <w:rPr>
          <w:rFonts w:eastAsiaTheme="minorEastAsia" w:cs="Arial"/>
          <w:spacing w:val="-3"/>
          <w:sz w:val="18"/>
          <w:szCs w:val="18"/>
        </w:rPr>
        <w:t> </w:t>
      </w:r>
      <w:r w:rsidRPr="003D10D4">
        <w:rPr>
          <w:rFonts w:eastAsiaTheme="minorEastAsia" w:cs="Arial"/>
          <w:spacing w:val="-3"/>
          <w:sz w:val="18"/>
          <w:szCs w:val="18"/>
        </w:rPr>
        <w:t xml:space="preserve">Define terms that are unique to this Section and are not provided elsewhere in the contract documents. </w:t>
      </w:r>
      <w:r w:rsidRPr="003D10D4">
        <w:rPr>
          <w:rFonts w:eastAsiaTheme="minorEastAsia" w:cs="Arial"/>
          <w:spacing w:val="-3"/>
          <w:sz w:val="18"/>
          <w:szCs w:val="18"/>
        </w:rPr>
        <w:lastRenderedPageBreak/>
        <w:t>Include in this Article terms that are unique to the work result specified that may not be commonly known in the construction industry. Delete the following Paragraph if no Definitions are required.</w:t>
      </w:r>
    </w:p>
    <w:p w14:paraId="04097662"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A.</w:t>
      </w:r>
      <w:r w:rsidRPr="003D10D4">
        <w:rPr>
          <w:rFonts w:eastAsiaTheme="minorEastAsia" w:cs="Arial"/>
          <w:spacing w:val="-3"/>
          <w:sz w:val="18"/>
          <w:szCs w:val="18"/>
        </w:rPr>
        <w:tab/>
        <w:t>Definitions:</w:t>
      </w:r>
    </w:p>
    <w:p w14:paraId="7A0F36F5"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1.</w:t>
      </w:r>
      <w:r w:rsidRPr="003D10D4">
        <w:rPr>
          <w:rFonts w:eastAsiaTheme="minorEastAsia" w:cs="Arial"/>
          <w:spacing w:val="-3"/>
          <w:sz w:val="18"/>
          <w:szCs w:val="18"/>
        </w:rPr>
        <w:tab/>
        <w:t>[____].</w:t>
      </w:r>
    </w:p>
    <w:p w14:paraId="34BC5F66" w14:textId="77777777" w:rsidR="00A02453" w:rsidRPr="003D10D4" w:rsidRDefault="00A02453" w:rsidP="00A02453">
      <w:pPr>
        <w:widowControl w:val="0"/>
        <w:suppressAutoHyphens/>
        <w:autoSpaceDE w:val="0"/>
        <w:autoSpaceDN w:val="0"/>
        <w:adjustRightInd w:val="0"/>
        <w:spacing w:before="180" w:after="115" w:line="288" w:lineRule="auto"/>
        <w:textAlignment w:val="center"/>
        <w:rPr>
          <w:rFonts w:eastAsiaTheme="minorEastAsia" w:cs="Arial"/>
          <w:spacing w:val="-3"/>
          <w:sz w:val="18"/>
          <w:szCs w:val="18"/>
        </w:rPr>
      </w:pPr>
      <w:r w:rsidRPr="003D10D4">
        <w:rPr>
          <w:rFonts w:eastAsiaTheme="minorEastAsia" w:cs="Arial"/>
          <w:i/>
          <w:iCs/>
          <w:spacing w:val="-3"/>
          <w:sz w:val="18"/>
          <w:szCs w:val="18"/>
        </w:rPr>
        <w:t>Specifier Note</w:t>
      </w:r>
      <w:r w:rsidRPr="003D10D4">
        <w:rPr>
          <w:rFonts w:eastAsiaTheme="minorEastAsia" w:cs="Arial"/>
          <w:spacing w:val="-3"/>
          <w:sz w:val="18"/>
          <w:szCs w:val="18"/>
        </w:rPr>
        <w:t>:</w:t>
      </w:r>
      <w:r w:rsidRPr="003D10D4">
        <w:rPr>
          <w:rFonts w:eastAsiaTheme="minorEastAsia" w:cs="Arial"/>
          <w:spacing w:val="-3"/>
          <w:sz w:val="18"/>
          <w:szCs w:val="18"/>
        </w:rPr>
        <w:t> </w:t>
      </w:r>
      <w:r w:rsidRPr="003D10D4">
        <w:rPr>
          <w:rFonts w:eastAsiaTheme="minorEastAsia" w:cs="Arial"/>
          <w:spacing w:val="-3"/>
          <w:sz w:val="18"/>
          <w:szCs w:val="18"/>
        </w:rPr>
        <w:t>Paragraph below may be omitted when specifying manufacturer’s proprietary products and recommended installation. Retain References Paragraph when specifying products and installation by an industry reference standard. List retained standard(s) referenced in this section alphabetically. Indicate issuing authority name, acronym, standard designation and title. Establish policy for indicating edition date of standard referenced and update as applicable. Contract Conditions Section 01 42 00 - References may be used to establish the edition date of standards. This Paragraph does not require compliance with standard(s). It is a listing of all references used in this section. Only include here standards that are referenced in the body of the specification in PARTS 1, 2 and/or 3. Do not include references to building codes at any level.</w:t>
      </w:r>
    </w:p>
    <w:p w14:paraId="39A4926A"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B.</w:t>
      </w:r>
      <w:r w:rsidRPr="003D10D4">
        <w:rPr>
          <w:rFonts w:eastAsiaTheme="minorEastAsia" w:cs="Arial"/>
          <w:spacing w:val="-3"/>
          <w:sz w:val="18"/>
          <w:szCs w:val="18"/>
        </w:rPr>
        <w:tab/>
        <w:t>Reference Standards:</w:t>
      </w:r>
    </w:p>
    <w:p w14:paraId="7991B57C"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1.</w:t>
      </w:r>
      <w:r w:rsidRPr="003D10D4">
        <w:rPr>
          <w:rFonts w:eastAsiaTheme="minorEastAsia" w:cs="Arial"/>
          <w:spacing w:val="-3"/>
          <w:sz w:val="18"/>
          <w:szCs w:val="18"/>
        </w:rPr>
        <w:tab/>
        <w:t>American Association of State and Highway Transportation Officials (AASHTO).</w:t>
      </w:r>
    </w:p>
    <w:p w14:paraId="65EC531A"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440" w:hanging="317"/>
        <w:textAlignment w:val="center"/>
        <w:rPr>
          <w:rFonts w:eastAsiaTheme="minorEastAsia" w:cs="Arial"/>
          <w:spacing w:val="-3"/>
          <w:sz w:val="18"/>
          <w:szCs w:val="18"/>
        </w:rPr>
      </w:pPr>
      <w:r w:rsidRPr="003D10D4">
        <w:rPr>
          <w:rFonts w:eastAsiaTheme="minorEastAsia" w:cs="Arial"/>
          <w:spacing w:val="-3"/>
          <w:sz w:val="18"/>
          <w:szCs w:val="18"/>
        </w:rPr>
        <w:t>a.</w:t>
      </w:r>
      <w:r w:rsidRPr="003D10D4">
        <w:rPr>
          <w:rFonts w:eastAsiaTheme="minorEastAsia" w:cs="Arial"/>
          <w:spacing w:val="-3"/>
          <w:sz w:val="18"/>
          <w:szCs w:val="18"/>
        </w:rPr>
        <w:tab/>
        <w:t>AASHTO M111 Standard Specification for Zinc (Hot-Dip Galvanized) Coatings on Iron and Steel Products (ASTM Designation:</w:t>
      </w:r>
      <w:r w:rsidRPr="003D10D4">
        <w:rPr>
          <w:rFonts w:eastAsiaTheme="minorEastAsia" w:cs="Arial"/>
          <w:spacing w:val="-3"/>
          <w:sz w:val="18"/>
          <w:szCs w:val="18"/>
        </w:rPr>
        <w:t> </w:t>
      </w:r>
      <w:r w:rsidRPr="003D10D4">
        <w:rPr>
          <w:rFonts w:eastAsiaTheme="minorEastAsia" w:cs="Arial"/>
          <w:spacing w:val="-3"/>
          <w:sz w:val="18"/>
          <w:szCs w:val="18"/>
        </w:rPr>
        <w:t>A 123/A 123M).</w:t>
      </w:r>
    </w:p>
    <w:p w14:paraId="363CEC6E"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2.</w:t>
      </w:r>
      <w:r w:rsidRPr="003D10D4">
        <w:rPr>
          <w:rFonts w:eastAsiaTheme="minorEastAsia" w:cs="Arial"/>
          <w:spacing w:val="-3"/>
          <w:sz w:val="18"/>
          <w:szCs w:val="18"/>
        </w:rPr>
        <w:tab/>
        <w:t>ASTM International (ASTM).</w:t>
      </w:r>
    </w:p>
    <w:p w14:paraId="5A470596"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440" w:hanging="317"/>
        <w:textAlignment w:val="center"/>
        <w:rPr>
          <w:rFonts w:eastAsiaTheme="minorEastAsia" w:cs="Arial"/>
          <w:spacing w:val="-3"/>
          <w:sz w:val="18"/>
          <w:szCs w:val="18"/>
        </w:rPr>
      </w:pPr>
      <w:r w:rsidRPr="003D10D4">
        <w:rPr>
          <w:rFonts w:eastAsiaTheme="minorEastAsia" w:cs="Arial"/>
          <w:spacing w:val="-3"/>
          <w:sz w:val="18"/>
          <w:szCs w:val="18"/>
        </w:rPr>
        <w:t>a.</w:t>
      </w:r>
      <w:r w:rsidRPr="003D10D4">
        <w:rPr>
          <w:rFonts w:eastAsiaTheme="minorEastAsia" w:cs="Arial"/>
          <w:spacing w:val="-3"/>
          <w:sz w:val="18"/>
          <w:szCs w:val="18"/>
        </w:rPr>
        <w:tab/>
        <w:t>ASTM A90/A90M Test Method for Weight [Mass] of Coating on Iron and Steel Articles with Zinc or Zinc-Alloy Coatings.</w:t>
      </w:r>
    </w:p>
    <w:p w14:paraId="71AE2C39"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440" w:hanging="317"/>
        <w:textAlignment w:val="center"/>
        <w:rPr>
          <w:rFonts w:eastAsiaTheme="minorEastAsia" w:cs="Arial"/>
          <w:spacing w:val="-3"/>
          <w:sz w:val="18"/>
          <w:szCs w:val="18"/>
        </w:rPr>
      </w:pPr>
      <w:r w:rsidRPr="003D10D4">
        <w:rPr>
          <w:rFonts w:eastAsiaTheme="minorEastAsia" w:cs="Arial"/>
          <w:spacing w:val="-3"/>
          <w:sz w:val="18"/>
          <w:szCs w:val="18"/>
        </w:rPr>
        <w:t>b.</w:t>
      </w:r>
      <w:r w:rsidRPr="003D10D4">
        <w:rPr>
          <w:rFonts w:eastAsiaTheme="minorEastAsia" w:cs="Arial"/>
          <w:spacing w:val="-3"/>
          <w:sz w:val="18"/>
          <w:szCs w:val="18"/>
        </w:rPr>
        <w:tab/>
        <w:t>ASTM A123/A123M Standard Specification for Zinc (Hot-Dip Galvanized) Coatings on Iron and Steel Products.</w:t>
      </w:r>
    </w:p>
    <w:p w14:paraId="41E373A7"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440" w:hanging="317"/>
        <w:textAlignment w:val="center"/>
        <w:rPr>
          <w:rFonts w:eastAsiaTheme="minorEastAsia" w:cs="Arial"/>
          <w:spacing w:val="-3"/>
          <w:sz w:val="18"/>
          <w:szCs w:val="18"/>
        </w:rPr>
      </w:pPr>
      <w:r w:rsidRPr="003D10D4">
        <w:rPr>
          <w:rFonts w:eastAsiaTheme="minorEastAsia" w:cs="Arial"/>
          <w:spacing w:val="-3"/>
          <w:sz w:val="18"/>
          <w:szCs w:val="18"/>
        </w:rPr>
        <w:t>c.</w:t>
      </w:r>
      <w:r w:rsidRPr="003D10D4">
        <w:rPr>
          <w:rFonts w:eastAsiaTheme="minorEastAsia" w:cs="Arial"/>
          <w:spacing w:val="-3"/>
          <w:sz w:val="18"/>
          <w:szCs w:val="18"/>
        </w:rPr>
        <w:tab/>
        <w:t>ASTM A153/A153M Specification for Zinc Coating (Hot-Dip) on Iron and Steel Hardware.</w:t>
      </w:r>
    </w:p>
    <w:p w14:paraId="4DD8ABB4"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440" w:hanging="317"/>
        <w:textAlignment w:val="center"/>
        <w:rPr>
          <w:rFonts w:eastAsiaTheme="minorEastAsia" w:cs="Arial"/>
          <w:spacing w:val="-3"/>
          <w:sz w:val="18"/>
          <w:szCs w:val="18"/>
        </w:rPr>
      </w:pPr>
      <w:r w:rsidRPr="003D10D4">
        <w:rPr>
          <w:rFonts w:eastAsiaTheme="minorEastAsia" w:cs="Arial"/>
          <w:spacing w:val="-3"/>
          <w:sz w:val="18"/>
          <w:szCs w:val="18"/>
        </w:rPr>
        <w:t>d.</w:t>
      </w:r>
      <w:r w:rsidRPr="003D10D4">
        <w:rPr>
          <w:rFonts w:eastAsiaTheme="minorEastAsia" w:cs="Arial"/>
          <w:spacing w:val="-3"/>
          <w:sz w:val="18"/>
          <w:szCs w:val="18"/>
        </w:rPr>
        <w:tab/>
        <w:t>ASTM A384 Practice for Safeguarding Against Warpage and Distortion During Hot-Dip Galvanizing of Steel Assemblies</w:t>
      </w:r>
    </w:p>
    <w:p w14:paraId="0C3FF0A9"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440" w:hanging="317"/>
        <w:textAlignment w:val="center"/>
        <w:rPr>
          <w:rFonts w:eastAsiaTheme="minorEastAsia" w:cs="Arial"/>
          <w:spacing w:val="-3"/>
          <w:sz w:val="18"/>
          <w:szCs w:val="18"/>
        </w:rPr>
      </w:pPr>
      <w:r w:rsidRPr="003D10D4">
        <w:rPr>
          <w:rFonts w:eastAsiaTheme="minorEastAsia" w:cs="Arial"/>
          <w:spacing w:val="-3"/>
          <w:sz w:val="18"/>
          <w:szCs w:val="18"/>
        </w:rPr>
        <w:t>e.</w:t>
      </w:r>
      <w:r w:rsidRPr="003D10D4">
        <w:rPr>
          <w:rFonts w:eastAsiaTheme="minorEastAsia" w:cs="Arial"/>
          <w:spacing w:val="-3"/>
          <w:sz w:val="18"/>
          <w:szCs w:val="18"/>
        </w:rPr>
        <w:tab/>
        <w:t>ASTM A385 Practice for Providing High-Quality Zinc Coatings (Hot-Dip).</w:t>
      </w:r>
    </w:p>
    <w:p w14:paraId="0C0035D3"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440" w:hanging="317"/>
        <w:textAlignment w:val="center"/>
        <w:rPr>
          <w:rFonts w:eastAsiaTheme="minorEastAsia" w:cs="Arial"/>
          <w:spacing w:val="-3"/>
          <w:sz w:val="18"/>
          <w:szCs w:val="18"/>
        </w:rPr>
      </w:pPr>
      <w:r w:rsidRPr="003D10D4">
        <w:rPr>
          <w:rFonts w:eastAsiaTheme="minorEastAsia" w:cs="Arial"/>
          <w:spacing w:val="-3"/>
          <w:sz w:val="18"/>
          <w:szCs w:val="18"/>
        </w:rPr>
        <w:t>f.</w:t>
      </w:r>
      <w:r w:rsidRPr="003D10D4">
        <w:rPr>
          <w:rFonts w:eastAsiaTheme="minorEastAsia" w:cs="Arial"/>
          <w:spacing w:val="-3"/>
          <w:sz w:val="18"/>
          <w:szCs w:val="18"/>
        </w:rPr>
        <w:tab/>
        <w:t xml:space="preserve">ASTM A615/A615M Standard Specification for Deformed and Plain Carbon-Steel Bars for Concrete Reinforcement. </w:t>
      </w:r>
    </w:p>
    <w:p w14:paraId="7F1D9C7E"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440" w:hanging="317"/>
        <w:textAlignment w:val="center"/>
        <w:rPr>
          <w:rFonts w:eastAsiaTheme="minorEastAsia" w:cs="Arial"/>
          <w:spacing w:val="-3"/>
          <w:sz w:val="18"/>
          <w:szCs w:val="18"/>
        </w:rPr>
      </w:pPr>
      <w:r w:rsidRPr="003D10D4">
        <w:rPr>
          <w:rFonts w:eastAsiaTheme="minorEastAsia" w:cs="Arial"/>
          <w:spacing w:val="-3"/>
          <w:sz w:val="18"/>
          <w:szCs w:val="18"/>
        </w:rPr>
        <w:t>g.</w:t>
      </w:r>
      <w:r w:rsidRPr="003D10D4">
        <w:rPr>
          <w:rFonts w:eastAsiaTheme="minorEastAsia" w:cs="Arial"/>
          <w:spacing w:val="-3"/>
          <w:sz w:val="18"/>
          <w:szCs w:val="18"/>
        </w:rPr>
        <w:tab/>
        <w:t>ASTM A641/A641M Standard Specification for Zinc–Coated (Galvanized) Carbon Steel Wire.</w:t>
      </w:r>
    </w:p>
    <w:p w14:paraId="2E097A7F"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440" w:hanging="317"/>
        <w:textAlignment w:val="center"/>
        <w:rPr>
          <w:rFonts w:eastAsiaTheme="minorEastAsia" w:cs="Arial"/>
          <w:spacing w:val="-3"/>
          <w:sz w:val="18"/>
          <w:szCs w:val="18"/>
        </w:rPr>
      </w:pPr>
      <w:r w:rsidRPr="003D10D4">
        <w:rPr>
          <w:rFonts w:eastAsiaTheme="minorEastAsia" w:cs="Arial"/>
          <w:spacing w:val="-3"/>
          <w:sz w:val="18"/>
          <w:szCs w:val="18"/>
        </w:rPr>
        <w:t>h.</w:t>
      </w:r>
      <w:r w:rsidRPr="003D10D4">
        <w:rPr>
          <w:rFonts w:eastAsiaTheme="minorEastAsia" w:cs="Arial"/>
          <w:spacing w:val="-3"/>
          <w:sz w:val="18"/>
          <w:szCs w:val="18"/>
        </w:rPr>
        <w:tab/>
        <w:t>ASTM A706/A706M Specification for Deformed and Plain Low-Alloy Steel Bars for Concrete Reinforcement</w:t>
      </w:r>
    </w:p>
    <w:p w14:paraId="3CAD2331"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440" w:hanging="317"/>
        <w:textAlignment w:val="center"/>
        <w:rPr>
          <w:rFonts w:eastAsiaTheme="minorEastAsia" w:cs="Arial"/>
          <w:spacing w:val="-3"/>
          <w:sz w:val="18"/>
          <w:szCs w:val="18"/>
        </w:rPr>
      </w:pPr>
      <w:r w:rsidRPr="003D10D4">
        <w:rPr>
          <w:rFonts w:eastAsiaTheme="minorEastAsia" w:cs="Arial"/>
          <w:spacing w:val="-3"/>
          <w:sz w:val="18"/>
          <w:szCs w:val="18"/>
        </w:rPr>
        <w:t>i.</w:t>
      </w:r>
      <w:r w:rsidRPr="003D10D4">
        <w:rPr>
          <w:rFonts w:eastAsiaTheme="minorEastAsia" w:cs="Arial"/>
          <w:spacing w:val="-3"/>
          <w:sz w:val="18"/>
          <w:szCs w:val="18"/>
        </w:rPr>
        <w:tab/>
        <w:t>ASTM A767/A767M Standard Specification for Zinc-coated (Galvanized) Steel Bars for Concrete Reinforcement</w:t>
      </w:r>
    </w:p>
    <w:p w14:paraId="592BEC76"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440" w:hanging="317"/>
        <w:textAlignment w:val="center"/>
        <w:rPr>
          <w:rFonts w:eastAsiaTheme="minorEastAsia" w:cs="Arial"/>
          <w:spacing w:val="-3"/>
          <w:sz w:val="18"/>
          <w:szCs w:val="18"/>
        </w:rPr>
      </w:pPr>
      <w:r w:rsidRPr="003D10D4">
        <w:rPr>
          <w:rFonts w:eastAsiaTheme="minorEastAsia" w:cs="Arial"/>
          <w:spacing w:val="-3"/>
          <w:sz w:val="18"/>
          <w:szCs w:val="18"/>
        </w:rPr>
        <w:t>j.</w:t>
      </w:r>
      <w:r w:rsidRPr="003D10D4">
        <w:rPr>
          <w:rFonts w:eastAsiaTheme="minorEastAsia" w:cs="Arial"/>
          <w:spacing w:val="-3"/>
          <w:sz w:val="18"/>
          <w:szCs w:val="18"/>
        </w:rPr>
        <w:tab/>
        <w:t>ASTM A780/A780M Standard Practice for Repair of Damaged and Uncoated Areas of Hot-Dip Galvanized Coatings.</w:t>
      </w:r>
    </w:p>
    <w:p w14:paraId="051B46A9"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440" w:hanging="317"/>
        <w:textAlignment w:val="center"/>
        <w:rPr>
          <w:rFonts w:eastAsiaTheme="minorEastAsia" w:cs="Arial"/>
          <w:spacing w:val="-3"/>
          <w:sz w:val="18"/>
          <w:szCs w:val="18"/>
        </w:rPr>
      </w:pPr>
      <w:r w:rsidRPr="003D10D4">
        <w:rPr>
          <w:rFonts w:eastAsiaTheme="minorEastAsia" w:cs="Arial"/>
          <w:spacing w:val="-3"/>
          <w:sz w:val="18"/>
          <w:szCs w:val="18"/>
        </w:rPr>
        <w:t>k.</w:t>
      </w:r>
      <w:r w:rsidRPr="003D10D4">
        <w:rPr>
          <w:rFonts w:eastAsiaTheme="minorEastAsia" w:cs="Arial"/>
          <w:spacing w:val="-3"/>
          <w:sz w:val="18"/>
          <w:szCs w:val="18"/>
        </w:rPr>
        <w:tab/>
        <w:t>ASTM A996/A996M Specification for Rail-Steel and Axle-Steel Deformed Bars for Concrete Reinforcement.</w:t>
      </w:r>
    </w:p>
    <w:p w14:paraId="02726211"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440" w:hanging="317"/>
        <w:textAlignment w:val="center"/>
        <w:rPr>
          <w:rFonts w:eastAsiaTheme="minorEastAsia" w:cs="Arial"/>
          <w:spacing w:val="-3"/>
          <w:sz w:val="18"/>
          <w:szCs w:val="18"/>
        </w:rPr>
      </w:pPr>
      <w:r w:rsidRPr="003D10D4">
        <w:rPr>
          <w:rFonts w:eastAsiaTheme="minorEastAsia" w:cs="Arial"/>
          <w:spacing w:val="-3"/>
          <w:sz w:val="18"/>
          <w:szCs w:val="18"/>
        </w:rPr>
        <w:t>l.</w:t>
      </w:r>
      <w:r w:rsidRPr="003D10D4">
        <w:rPr>
          <w:rFonts w:eastAsiaTheme="minorEastAsia" w:cs="Arial"/>
          <w:spacing w:val="-3"/>
          <w:sz w:val="18"/>
          <w:szCs w:val="18"/>
        </w:rPr>
        <w:tab/>
        <w:t>ASTM A1055/A1055M Standard Specification for Zinc and Epoxy Dual-Coated Steel Reinforcing Bars.</w:t>
      </w:r>
    </w:p>
    <w:p w14:paraId="7928E124"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440" w:hanging="317"/>
        <w:textAlignment w:val="center"/>
        <w:rPr>
          <w:rFonts w:eastAsiaTheme="minorEastAsia" w:cs="Arial"/>
          <w:spacing w:val="-3"/>
          <w:sz w:val="18"/>
          <w:szCs w:val="18"/>
        </w:rPr>
      </w:pPr>
      <w:r w:rsidRPr="003D10D4">
        <w:rPr>
          <w:rFonts w:eastAsiaTheme="minorEastAsia" w:cs="Arial"/>
          <w:spacing w:val="-3"/>
          <w:sz w:val="18"/>
          <w:szCs w:val="18"/>
        </w:rPr>
        <w:t>m.</w:t>
      </w:r>
      <w:r w:rsidRPr="003D10D4">
        <w:rPr>
          <w:rFonts w:eastAsiaTheme="minorEastAsia" w:cs="Arial"/>
          <w:spacing w:val="-3"/>
          <w:sz w:val="18"/>
          <w:szCs w:val="18"/>
        </w:rPr>
        <w:tab/>
        <w:t>ASTM A1094/A1094M Standard Specification for Continuous Hot-Dip Galvanized Steel Bars for Concrete Reinforcement.</w:t>
      </w:r>
    </w:p>
    <w:p w14:paraId="30522069"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440" w:hanging="317"/>
        <w:textAlignment w:val="center"/>
        <w:rPr>
          <w:rFonts w:eastAsiaTheme="minorEastAsia" w:cs="Arial"/>
          <w:spacing w:val="-3"/>
          <w:sz w:val="18"/>
          <w:szCs w:val="18"/>
        </w:rPr>
      </w:pPr>
      <w:r w:rsidRPr="003D10D4">
        <w:rPr>
          <w:rFonts w:eastAsiaTheme="minorEastAsia" w:cs="Arial"/>
          <w:spacing w:val="-3"/>
          <w:sz w:val="18"/>
          <w:szCs w:val="18"/>
        </w:rPr>
        <w:t>n.</w:t>
      </w:r>
      <w:r w:rsidRPr="003D10D4">
        <w:rPr>
          <w:rFonts w:eastAsiaTheme="minorEastAsia" w:cs="Arial"/>
          <w:spacing w:val="-3"/>
          <w:sz w:val="18"/>
          <w:szCs w:val="18"/>
        </w:rPr>
        <w:tab/>
        <w:t>ASTM B6 Specification for Zinc.</w:t>
      </w:r>
    </w:p>
    <w:p w14:paraId="59B23023"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440" w:hanging="317"/>
        <w:textAlignment w:val="center"/>
        <w:rPr>
          <w:rFonts w:eastAsiaTheme="minorEastAsia" w:cs="Arial"/>
          <w:spacing w:val="-3"/>
          <w:sz w:val="18"/>
          <w:szCs w:val="18"/>
        </w:rPr>
      </w:pPr>
      <w:r w:rsidRPr="003D10D4">
        <w:rPr>
          <w:rFonts w:eastAsiaTheme="minorEastAsia" w:cs="Arial"/>
          <w:spacing w:val="-3"/>
          <w:sz w:val="18"/>
          <w:szCs w:val="18"/>
        </w:rPr>
        <w:t>o.</w:t>
      </w:r>
      <w:r w:rsidRPr="003D10D4">
        <w:rPr>
          <w:rFonts w:eastAsiaTheme="minorEastAsia" w:cs="Arial"/>
          <w:spacing w:val="-3"/>
          <w:sz w:val="18"/>
          <w:szCs w:val="18"/>
        </w:rPr>
        <w:tab/>
        <w:t>ASTM B487 Test Method for Measurement of Metal and Oxide Coating Thickness by Microscopical Examination of Cross Section.</w:t>
      </w:r>
    </w:p>
    <w:p w14:paraId="23EDA04F"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440" w:hanging="317"/>
        <w:textAlignment w:val="center"/>
        <w:rPr>
          <w:rFonts w:eastAsiaTheme="minorEastAsia" w:cs="Arial"/>
          <w:spacing w:val="-3"/>
          <w:sz w:val="18"/>
          <w:szCs w:val="18"/>
        </w:rPr>
      </w:pPr>
      <w:r w:rsidRPr="003D10D4">
        <w:rPr>
          <w:rFonts w:eastAsiaTheme="minorEastAsia" w:cs="Arial"/>
          <w:spacing w:val="-3"/>
          <w:sz w:val="18"/>
          <w:szCs w:val="18"/>
        </w:rPr>
        <w:t>p.</w:t>
      </w:r>
      <w:r w:rsidRPr="003D10D4">
        <w:rPr>
          <w:rFonts w:eastAsiaTheme="minorEastAsia" w:cs="Arial"/>
          <w:spacing w:val="-3"/>
          <w:sz w:val="18"/>
          <w:szCs w:val="18"/>
        </w:rPr>
        <w:tab/>
        <w:t>ASTM B852 Specification for Continuous Galvanizing Grade (CGG) Zinc Alloys for Hot-Dip Galvanizing of Sheet Steel</w:t>
      </w:r>
    </w:p>
    <w:p w14:paraId="6E2BB842"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440" w:hanging="317"/>
        <w:textAlignment w:val="center"/>
        <w:rPr>
          <w:rFonts w:eastAsiaTheme="minorEastAsia" w:cs="Arial"/>
          <w:spacing w:val="-3"/>
          <w:sz w:val="18"/>
          <w:szCs w:val="18"/>
        </w:rPr>
      </w:pPr>
      <w:r w:rsidRPr="003D10D4">
        <w:rPr>
          <w:rFonts w:eastAsiaTheme="minorEastAsia" w:cs="Arial"/>
          <w:spacing w:val="-3"/>
          <w:sz w:val="18"/>
          <w:szCs w:val="18"/>
        </w:rPr>
        <w:t>q.</w:t>
      </w:r>
      <w:r w:rsidRPr="003D10D4">
        <w:rPr>
          <w:rFonts w:eastAsiaTheme="minorEastAsia" w:cs="Arial"/>
          <w:spacing w:val="-3"/>
          <w:sz w:val="18"/>
          <w:szCs w:val="18"/>
        </w:rPr>
        <w:tab/>
        <w:t>ASTM E376 Practice for Measuring Coating Thickness by Magnetic-Field or Eddy-Current (Electromagnetic) Testing Methods.</w:t>
      </w:r>
    </w:p>
    <w:p w14:paraId="1E48B9B5"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3.</w:t>
      </w:r>
      <w:r w:rsidRPr="003D10D4">
        <w:rPr>
          <w:rFonts w:eastAsiaTheme="minorEastAsia" w:cs="Arial"/>
          <w:spacing w:val="-3"/>
          <w:sz w:val="18"/>
          <w:szCs w:val="18"/>
        </w:rPr>
        <w:tab/>
        <w:t>American Welding Society (AWS).</w:t>
      </w:r>
    </w:p>
    <w:p w14:paraId="670926CC"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440" w:hanging="317"/>
        <w:textAlignment w:val="center"/>
        <w:rPr>
          <w:rFonts w:eastAsiaTheme="minorEastAsia" w:cs="Arial"/>
          <w:spacing w:val="-3"/>
          <w:sz w:val="18"/>
          <w:szCs w:val="18"/>
        </w:rPr>
      </w:pPr>
      <w:r w:rsidRPr="003D10D4">
        <w:rPr>
          <w:rFonts w:eastAsiaTheme="minorEastAsia" w:cs="Arial"/>
          <w:spacing w:val="-3"/>
          <w:sz w:val="18"/>
          <w:szCs w:val="18"/>
        </w:rPr>
        <w:lastRenderedPageBreak/>
        <w:t>a.</w:t>
      </w:r>
      <w:r w:rsidRPr="003D10D4">
        <w:rPr>
          <w:rFonts w:eastAsiaTheme="minorEastAsia" w:cs="Arial"/>
          <w:spacing w:val="-3"/>
          <w:sz w:val="18"/>
          <w:szCs w:val="18"/>
        </w:rPr>
        <w:tab/>
        <w:t>AWS D1.4/D1.4M Structural Welding Code - Reinforced Steel.</w:t>
      </w:r>
    </w:p>
    <w:p w14:paraId="65225C57"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4.</w:t>
      </w:r>
      <w:r w:rsidRPr="003D10D4">
        <w:rPr>
          <w:rFonts w:eastAsiaTheme="minorEastAsia" w:cs="Arial"/>
          <w:spacing w:val="-3"/>
          <w:sz w:val="18"/>
          <w:szCs w:val="18"/>
        </w:rPr>
        <w:tab/>
        <w:t>Concrete Reinforcing Steel Institute (CRSI).</w:t>
      </w:r>
    </w:p>
    <w:p w14:paraId="723D5596"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440" w:hanging="317"/>
        <w:textAlignment w:val="center"/>
        <w:rPr>
          <w:rFonts w:eastAsiaTheme="minorEastAsia" w:cs="Arial"/>
          <w:spacing w:val="-3"/>
          <w:sz w:val="18"/>
          <w:szCs w:val="18"/>
        </w:rPr>
      </w:pPr>
      <w:r w:rsidRPr="003D10D4">
        <w:rPr>
          <w:rFonts w:eastAsiaTheme="minorEastAsia" w:cs="Arial"/>
          <w:spacing w:val="-3"/>
          <w:sz w:val="18"/>
          <w:szCs w:val="18"/>
        </w:rPr>
        <w:t>a.</w:t>
      </w:r>
      <w:r w:rsidRPr="003D10D4">
        <w:rPr>
          <w:rFonts w:eastAsiaTheme="minorEastAsia" w:cs="Arial"/>
          <w:spacing w:val="-3"/>
          <w:sz w:val="18"/>
          <w:szCs w:val="18"/>
        </w:rPr>
        <w:tab/>
        <w:t>CRSI Manual of Standard Practice, 29th Edition</w:t>
      </w:r>
    </w:p>
    <w:p w14:paraId="36094F7B"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440" w:hanging="317"/>
        <w:textAlignment w:val="center"/>
        <w:rPr>
          <w:rFonts w:eastAsiaTheme="minorEastAsia" w:cs="Arial"/>
          <w:spacing w:val="-3"/>
          <w:sz w:val="18"/>
          <w:szCs w:val="18"/>
        </w:rPr>
      </w:pPr>
      <w:r w:rsidRPr="003D10D4">
        <w:rPr>
          <w:rFonts w:eastAsiaTheme="minorEastAsia" w:cs="Arial"/>
          <w:spacing w:val="-3"/>
          <w:sz w:val="18"/>
          <w:szCs w:val="18"/>
        </w:rPr>
        <w:t>b.</w:t>
      </w:r>
      <w:r w:rsidRPr="003D10D4">
        <w:rPr>
          <w:rFonts w:eastAsiaTheme="minorEastAsia" w:cs="Arial"/>
          <w:spacing w:val="-3"/>
          <w:sz w:val="18"/>
          <w:szCs w:val="18"/>
        </w:rPr>
        <w:tab/>
        <w:t>CRSI Placing Reinforcing Bars, 9th Edition.</w:t>
      </w:r>
    </w:p>
    <w:p w14:paraId="1E3B026B"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5.</w:t>
      </w:r>
      <w:r w:rsidRPr="003D10D4">
        <w:rPr>
          <w:rFonts w:eastAsiaTheme="minorEastAsia" w:cs="Arial"/>
          <w:spacing w:val="-3"/>
          <w:sz w:val="18"/>
          <w:szCs w:val="18"/>
        </w:rPr>
        <w:tab/>
        <w:t>US Green Building Council (USGBC).</w:t>
      </w:r>
    </w:p>
    <w:p w14:paraId="58D88974"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440" w:hanging="317"/>
        <w:textAlignment w:val="center"/>
        <w:rPr>
          <w:rFonts w:eastAsiaTheme="minorEastAsia" w:cs="Arial"/>
          <w:spacing w:val="-3"/>
          <w:sz w:val="18"/>
          <w:szCs w:val="18"/>
        </w:rPr>
      </w:pPr>
      <w:r w:rsidRPr="003D10D4">
        <w:rPr>
          <w:rFonts w:eastAsiaTheme="minorEastAsia" w:cs="Arial"/>
          <w:spacing w:val="-3"/>
          <w:sz w:val="18"/>
          <w:szCs w:val="18"/>
        </w:rPr>
        <w:t>a.</w:t>
      </w:r>
      <w:r w:rsidRPr="003D10D4">
        <w:rPr>
          <w:rFonts w:eastAsiaTheme="minorEastAsia" w:cs="Arial"/>
          <w:spacing w:val="-3"/>
          <w:sz w:val="18"/>
          <w:szCs w:val="18"/>
        </w:rPr>
        <w:tab/>
        <w:t>LEED NC V4 LEED (Leadership in Energy and Environmental Design):</w:t>
      </w:r>
      <w:r w:rsidRPr="003D10D4">
        <w:rPr>
          <w:rFonts w:eastAsiaTheme="minorEastAsia" w:cs="Arial"/>
          <w:spacing w:val="-3"/>
          <w:sz w:val="18"/>
          <w:szCs w:val="18"/>
        </w:rPr>
        <w:t> </w:t>
      </w:r>
      <w:r w:rsidRPr="003D10D4">
        <w:rPr>
          <w:rFonts w:eastAsiaTheme="minorEastAsia" w:cs="Arial"/>
          <w:spacing w:val="-3"/>
          <w:sz w:val="18"/>
          <w:szCs w:val="18"/>
        </w:rPr>
        <w:t>Green Building Rating System Reference Package For New Construction and Major Renovations.</w:t>
      </w:r>
    </w:p>
    <w:p w14:paraId="061E0508" w14:textId="77777777" w:rsidR="00A02453" w:rsidRPr="003D10D4" w:rsidRDefault="00A02453" w:rsidP="00A02453">
      <w:pPr>
        <w:widowControl w:val="0"/>
        <w:suppressAutoHyphens/>
        <w:autoSpaceDE w:val="0"/>
        <w:autoSpaceDN w:val="0"/>
        <w:adjustRightInd w:val="0"/>
        <w:spacing w:before="180" w:after="115" w:line="288" w:lineRule="auto"/>
        <w:textAlignment w:val="center"/>
        <w:rPr>
          <w:rFonts w:eastAsiaTheme="minorEastAsia" w:cs="Arial"/>
          <w:spacing w:val="-3"/>
          <w:sz w:val="18"/>
          <w:szCs w:val="18"/>
        </w:rPr>
      </w:pPr>
      <w:r w:rsidRPr="003D10D4">
        <w:rPr>
          <w:rFonts w:eastAsiaTheme="minorEastAsia" w:cs="Arial"/>
          <w:i/>
          <w:iCs/>
          <w:spacing w:val="-3"/>
          <w:sz w:val="18"/>
          <w:szCs w:val="18"/>
        </w:rPr>
        <w:t>Specifier Note</w:t>
      </w:r>
      <w:r w:rsidRPr="003D10D4">
        <w:rPr>
          <w:rFonts w:eastAsiaTheme="minorEastAsia" w:cs="Arial"/>
          <w:spacing w:val="-3"/>
          <w:sz w:val="18"/>
          <w:szCs w:val="18"/>
        </w:rPr>
        <w:t>:</w:t>
      </w:r>
      <w:r w:rsidRPr="003D10D4">
        <w:rPr>
          <w:rFonts w:eastAsiaTheme="minorEastAsia" w:cs="Arial"/>
          <w:spacing w:val="-3"/>
          <w:sz w:val="18"/>
          <w:szCs w:val="18"/>
        </w:rPr>
        <w:t> </w:t>
      </w:r>
      <w:r w:rsidRPr="003D10D4">
        <w:rPr>
          <w:rFonts w:eastAsiaTheme="minorEastAsia" w:cs="Arial"/>
          <w:spacing w:val="-3"/>
          <w:sz w:val="18"/>
          <w:szCs w:val="18"/>
        </w:rPr>
        <w:t>Article below includes submittal of relevant data to be furnished by Contractor before, during or after construction. Coordinate this article with [Architect] [Engineer]’s and Contractor’s duties and responsibilities in Contract Conditions and Section 01 33 00 - Submittal Procedures.</w:t>
      </w:r>
    </w:p>
    <w:p w14:paraId="48B3A7DF" w14:textId="77777777" w:rsidR="00A02453" w:rsidRPr="003D10D4" w:rsidRDefault="00A02453" w:rsidP="00A02453">
      <w:pPr>
        <w:widowControl w:val="0"/>
        <w:tabs>
          <w:tab w:val="left" w:pos="720"/>
        </w:tabs>
        <w:autoSpaceDE w:val="0"/>
        <w:autoSpaceDN w:val="0"/>
        <w:adjustRightInd w:val="0"/>
        <w:spacing w:before="180" w:after="0" w:line="220" w:lineRule="atLeast"/>
        <w:ind w:left="720" w:hanging="720"/>
        <w:textAlignment w:val="center"/>
        <w:rPr>
          <w:rFonts w:eastAsiaTheme="minorEastAsia" w:cs="Arial"/>
          <w:b/>
          <w:bCs/>
          <w:caps/>
          <w:spacing w:val="-3"/>
          <w:sz w:val="18"/>
          <w:szCs w:val="18"/>
        </w:rPr>
      </w:pPr>
      <w:r w:rsidRPr="003D10D4">
        <w:rPr>
          <w:rFonts w:eastAsiaTheme="minorEastAsia" w:cs="Arial"/>
          <w:b/>
          <w:bCs/>
          <w:caps/>
          <w:spacing w:val="-3"/>
          <w:sz w:val="18"/>
          <w:szCs w:val="18"/>
        </w:rPr>
        <w:t>1.3</w:t>
      </w:r>
      <w:r w:rsidRPr="003D10D4">
        <w:rPr>
          <w:rFonts w:eastAsiaTheme="minorEastAsia" w:cs="Arial"/>
          <w:b/>
          <w:bCs/>
          <w:caps/>
          <w:spacing w:val="-3"/>
          <w:sz w:val="18"/>
          <w:szCs w:val="18"/>
        </w:rPr>
        <w:t> </w:t>
      </w:r>
      <w:r w:rsidRPr="003D10D4">
        <w:rPr>
          <w:rFonts w:eastAsiaTheme="minorEastAsia" w:cs="Arial"/>
          <w:b/>
          <w:bCs/>
          <w:caps/>
          <w:spacing w:val="-3"/>
          <w:sz w:val="18"/>
          <w:szCs w:val="18"/>
        </w:rPr>
        <w:t>ADMINISTRATIVE REQUIREMENTS</w:t>
      </w:r>
    </w:p>
    <w:p w14:paraId="2F3BF70C" w14:textId="77777777" w:rsidR="00A02453" w:rsidRPr="003D10D4" w:rsidRDefault="00A02453" w:rsidP="00A02453">
      <w:pPr>
        <w:widowControl w:val="0"/>
        <w:suppressAutoHyphens/>
        <w:autoSpaceDE w:val="0"/>
        <w:autoSpaceDN w:val="0"/>
        <w:adjustRightInd w:val="0"/>
        <w:spacing w:before="180" w:after="115" w:line="288" w:lineRule="auto"/>
        <w:textAlignment w:val="center"/>
        <w:rPr>
          <w:rFonts w:eastAsiaTheme="minorEastAsia" w:cs="Arial"/>
          <w:spacing w:val="-3"/>
          <w:sz w:val="18"/>
          <w:szCs w:val="18"/>
        </w:rPr>
      </w:pPr>
      <w:r w:rsidRPr="003D10D4">
        <w:rPr>
          <w:rFonts w:eastAsiaTheme="minorEastAsia" w:cs="Arial"/>
          <w:i/>
          <w:iCs/>
          <w:spacing w:val="-3"/>
          <w:sz w:val="18"/>
          <w:szCs w:val="18"/>
        </w:rPr>
        <w:t>Specifier Note</w:t>
      </w:r>
      <w:r w:rsidRPr="003D10D4">
        <w:rPr>
          <w:rFonts w:eastAsiaTheme="minorEastAsia" w:cs="Arial"/>
          <w:spacing w:val="-3"/>
          <w:sz w:val="18"/>
          <w:szCs w:val="18"/>
        </w:rPr>
        <w:t>:</w:t>
      </w:r>
      <w:r w:rsidRPr="003D10D4">
        <w:rPr>
          <w:rFonts w:eastAsiaTheme="minorEastAsia" w:cs="Arial"/>
          <w:spacing w:val="-3"/>
          <w:sz w:val="18"/>
          <w:szCs w:val="18"/>
        </w:rPr>
        <w:t> </w:t>
      </w:r>
      <w:r w:rsidRPr="003D10D4">
        <w:rPr>
          <w:rFonts w:eastAsiaTheme="minorEastAsia" w:cs="Arial"/>
          <w:spacing w:val="-3"/>
          <w:sz w:val="18"/>
          <w:szCs w:val="18"/>
        </w:rPr>
        <w:t>Retain and edit the following Paragraph to suit Project requirements.</w:t>
      </w:r>
    </w:p>
    <w:p w14:paraId="2A814374"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A.</w:t>
      </w:r>
      <w:r w:rsidRPr="003D10D4">
        <w:rPr>
          <w:rFonts w:eastAsiaTheme="minorEastAsia" w:cs="Arial"/>
          <w:spacing w:val="-3"/>
          <w:sz w:val="18"/>
          <w:szCs w:val="18"/>
        </w:rPr>
        <w:tab/>
        <w:t>Coordination:</w:t>
      </w:r>
      <w:r w:rsidRPr="003D10D4">
        <w:rPr>
          <w:rFonts w:eastAsiaTheme="minorEastAsia" w:cs="Arial"/>
          <w:spacing w:val="-3"/>
          <w:sz w:val="18"/>
          <w:szCs w:val="18"/>
        </w:rPr>
        <w:t> </w:t>
      </w:r>
      <w:r w:rsidRPr="003D10D4">
        <w:rPr>
          <w:rFonts w:eastAsiaTheme="minorEastAsia" w:cs="Arial"/>
          <w:spacing w:val="-3"/>
          <w:sz w:val="18"/>
          <w:szCs w:val="18"/>
        </w:rPr>
        <w:t>Coordinate work of this Section with Section [03 30 00 - Cast-in-Place Concrete] [03 33 13 - Heavyweight Architectural Concrete] [03 33 16 - Lightweight Architectural Concrete] [03 41 16 - Precast Concrete Slabs] [03 41 23 - Precast Concrete Stairs].</w:t>
      </w:r>
    </w:p>
    <w:p w14:paraId="3C05868B"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B.</w:t>
      </w:r>
      <w:r w:rsidRPr="003D10D4">
        <w:rPr>
          <w:rFonts w:eastAsiaTheme="minorEastAsia" w:cs="Arial"/>
          <w:spacing w:val="-3"/>
          <w:sz w:val="18"/>
          <w:szCs w:val="18"/>
        </w:rPr>
        <w:tab/>
        <w:t>Pre-installation Meeting:</w:t>
      </w:r>
      <w:r w:rsidRPr="003D10D4">
        <w:rPr>
          <w:rFonts w:eastAsiaTheme="minorEastAsia" w:cs="Arial"/>
          <w:spacing w:val="-3"/>
          <w:sz w:val="18"/>
          <w:szCs w:val="18"/>
        </w:rPr>
        <w:t> </w:t>
      </w:r>
      <w:r w:rsidRPr="003D10D4">
        <w:rPr>
          <w:rFonts w:eastAsiaTheme="minorEastAsia" w:cs="Arial"/>
          <w:spacing w:val="-3"/>
          <w:sz w:val="18"/>
          <w:szCs w:val="18"/>
        </w:rPr>
        <w:t>Convene pre-installation meeting after Award of Contract and one week prior to commencing work of this Section to verify Project requirements, substrate conditions and coordination with other building subtrades, and to review manufacturer’s written recommendations.</w:t>
      </w:r>
    </w:p>
    <w:p w14:paraId="3B074E53"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1.</w:t>
      </w:r>
      <w:r w:rsidRPr="003D10D4">
        <w:rPr>
          <w:rFonts w:eastAsiaTheme="minorEastAsia" w:cs="Arial"/>
          <w:spacing w:val="-3"/>
          <w:sz w:val="18"/>
          <w:szCs w:val="18"/>
        </w:rPr>
        <w:tab/>
        <w:t>Comply with Section 01 31 19 Project Meetings and coordinate with other similar pre-installation meetings.</w:t>
      </w:r>
    </w:p>
    <w:p w14:paraId="2254991A"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2.</w:t>
      </w:r>
      <w:r w:rsidRPr="003D10D4">
        <w:rPr>
          <w:rFonts w:eastAsiaTheme="minorEastAsia" w:cs="Arial"/>
          <w:spacing w:val="-3"/>
          <w:sz w:val="18"/>
          <w:szCs w:val="18"/>
        </w:rPr>
        <w:tab/>
        <w:t>Notify attendees 2 weeks prior to meeting and ensure meeting attendees include as minimum:</w:t>
      </w:r>
    </w:p>
    <w:p w14:paraId="228230D8"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440" w:hanging="317"/>
        <w:textAlignment w:val="center"/>
        <w:rPr>
          <w:rFonts w:eastAsiaTheme="minorEastAsia" w:cs="Arial"/>
          <w:spacing w:val="-3"/>
          <w:sz w:val="18"/>
          <w:szCs w:val="18"/>
        </w:rPr>
      </w:pPr>
      <w:r w:rsidRPr="003D10D4">
        <w:rPr>
          <w:rFonts w:eastAsiaTheme="minorEastAsia" w:cs="Arial"/>
          <w:spacing w:val="-3"/>
          <w:sz w:val="18"/>
          <w:szCs w:val="18"/>
        </w:rPr>
        <w:t>a.</w:t>
      </w:r>
      <w:r w:rsidRPr="003D10D4">
        <w:rPr>
          <w:rFonts w:eastAsiaTheme="minorEastAsia" w:cs="Arial"/>
          <w:spacing w:val="-3"/>
          <w:sz w:val="18"/>
          <w:szCs w:val="18"/>
        </w:rPr>
        <w:tab/>
        <w:t>Owner.</w:t>
      </w:r>
    </w:p>
    <w:p w14:paraId="7798A35C" w14:textId="77777777" w:rsidR="00A02453" w:rsidRPr="003D10D4" w:rsidRDefault="00A02453" w:rsidP="00A02453">
      <w:pPr>
        <w:widowControl w:val="0"/>
        <w:suppressAutoHyphens/>
        <w:autoSpaceDE w:val="0"/>
        <w:autoSpaceDN w:val="0"/>
        <w:adjustRightInd w:val="0"/>
        <w:spacing w:before="180" w:after="115" w:line="288" w:lineRule="auto"/>
        <w:textAlignment w:val="center"/>
        <w:rPr>
          <w:rFonts w:eastAsiaTheme="minorEastAsia" w:cs="Arial"/>
          <w:spacing w:val="-3"/>
          <w:sz w:val="18"/>
          <w:szCs w:val="18"/>
        </w:rPr>
      </w:pPr>
      <w:r w:rsidRPr="003D10D4">
        <w:rPr>
          <w:rFonts w:eastAsiaTheme="minorEastAsia" w:cs="Arial"/>
          <w:i/>
          <w:iCs/>
          <w:spacing w:val="-3"/>
          <w:sz w:val="18"/>
          <w:szCs w:val="18"/>
        </w:rPr>
        <w:t>Specifier Note</w:t>
      </w:r>
      <w:r w:rsidRPr="003D10D4">
        <w:rPr>
          <w:rFonts w:eastAsiaTheme="minorEastAsia" w:cs="Arial"/>
          <w:spacing w:val="-3"/>
          <w:sz w:val="18"/>
          <w:szCs w:val="18"/>
        </w:rPr>
        <w:t>:</w:t>
      </w:r>
      <w:r w:rsidRPr="003D10D4">
        <w:rPr>
          <w:rFonts w:eastAsiaTheme="minorEastAsia" w:cs="Arial"/>
          <w:spacing w:val="-3"/>
          <w:sz w:val="18"/>
          <w:szCs w:val="18"/>
        </w:rPr>
        <w:t> </w:t>
      </w:r>
      <w:r w:rsidRPr="003D10D4">
        <w:rPr>
          <w:rFonts w:eastAsiaTheme="minorEastAsia" w:cs="Arial"/>
          <w:spacing w:val="-3"/>
          <w:sz w:val="18"/>
          <w:szCs w:val="18"/>
        </w:rPr>
        <w:t>Retain and edit the following Paragraph to suit Contract Conditions.</w:t>
      </w:r>
    </w:p>
    <w:p w14:paraId="35BFF8E8"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440" w:hanging="317"/>
        <w:textAlignment w:val="center"/>
        <w:rPr>
          <w:rFonts w:eastAsiaTheme="minorEastAsia" w:cs="Arial"/>
          <w:spacing w:val="-3"/>
          <w:sz w:val="18"/>
          <w:szCs w:val="18"/>
        </w:rPr>
      </w:pPr>
      <w:r w:rsidRPr="003D10D4">
        <w:rPr>
          <w:rFonts w:eastAsiaTheme="minorEastAsia" w:cs="Arial"/>
          <w:spacing w:val="-3"/>
          <w:sz w:val="18"/>
          <w:szCs w:val="18"/>
        </w:rPr>
        <w:t>b.</w:t>
      </w:r>
      <w:r w:rsidRPr="003D10D4">
        <w:rPr>
          <w:rFonts w:eastAsiaTheme="minorEastAsia" w:cs="Arial"/>
          <w:spacing w:val="-3"/>
          <w:sz w:val="18"/>
          <w:szCs w:val="18"/>
        </w:rPr>
        <w:tab/>
        <w:t>[Architect] [Engineer].</w:t>
      </w:r>
    </w:p>
    <w:p w14:paraId="20BCB91F"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440" w:hanging="317"/>
        <w:textAlignment w:val="center"/>
        <w:rPr>
          <w:rFonts w:eastAsiaTheme="minorEastAsia" w:cs="Arial"/>
          <w:spacing w:val="-3"/>
          <w:sz w:val="18"/>
          <w:szCs w:val="18"/>
        </w:rPr>
      </w:pPr>
      <w:r w:rsidRPr="003D10D4">
        <w:rPr>
          <w:rFonts w:eastAsiaTheme="minorEastAsia" w:cs="Arial"/>
          <w:spacing w:val="-3"/>
          <w:sz w:val="18"/>
          <w:szCs w:val="18"/>
        </w:rPr>
        <w:t>c.</w:t>
      </w:r>
      <w:r w:rsidRPr="003D10D4">
        <w:rPr>
          <w:rFonts w:eastAsiaTheme="minorEastAsia" w:cs="Arial"/>
          <w:spacing w:val="-3"/>
          <w:sz w:val="18"/>
          <w:szCs w:val="18"/>
        </w:rPr>
        <w:tab/>
        <w:t>Reinforcement bar manufacturer’s technical representative.</w:t>
      </w:r>
    </w:p>
    <w:p w14:paraId="03168FC4"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3.</w:t>
      </w:r>
      <w:r w:rsidRPr="003D10D4">
        <w:rPr>
          <w:rFonts w:eastAsiaTheme="minorEastAsia" w:cs="Arial"/>
          <w:spacing w:val="-3"/>
          <w:sz w:val="18"/>
          <w:szCs w:val="18"/>
        </w:rPr>
        <w:tab/>
        <w:t>Ensure meeting agenda includes review of methods and procedures related to reinforcement bar placement including coordination with related work.</w:t>
      </w:r>
    </w:p>
    <w:p w14:paraId="1395F9D8"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4.</w:t>
      </w:r>
      <w:r w:rsidRPr="003D10D4">
        <w:rPr>
          <w:rFonts w:eastAsiaTheme="minorEastAsia" w:cs="Arial"/>
          <w:spacing w:val="-3"/>
          <w:sz w:val="18"/>
          <w:szCs w:val="18"/>
        </w:rPr>
        <w:tab/>
        <w:t>Record meeting proceedings including corrective measures and other actions required to ensure successful completion of work and distribute to each attendee within 1 week of meeting.</w:t>
      </w:r>
    </w:p>
    <w:p w14:paraId="7B9E8A51" w14:textId="77777777" w:rsidR="00A02453" w:rsidRPr="003D10D4" w:rsidRDefault="00A02453" w:rsidP="00A02453">
      <w:pPr>
        <w:widowControl w:val="0"/>
        <w:tabs>
          <w:tab w:val="left" w:pos="720"/>
        </w:tabs>
        <w:autoSpaceDE w:val="0"/>
        <w:autoSpaceDN w:val="0"/>
        <w:adjustRightInd w:val="0"/>
        <w:spacing w:before="180" w:after="0" w:line="220" w:lineRule="atLeast"/>
        <w:ind w:left="720" w:hanging="720"/>
        <w:textAlignment w:val="center"/>
        <w:rPr>
          <w:rFonts w:eastAsiaTheme="minorEastAsia" w:cs="Arial"/>
          <w:b/>
          <w:bCs/>
          <w:caps/>
          <w:spacing w:val="-3"/>
          <w:sz w:val="18"/>
          <w:szCs w:val="18"/>
        </w:rPr>
      </w:pPr>
      <w:r w:rsidRPr="003D10D4">
        <w:rPr>
          <w:rFonts w:eastAsiaTheme="minorEastAsia" w:cs="Arial"/>
          <w:b/>
          <w:bCs/>
          <w:caps/>
          <w:spacing w:val="-3"/>
          <w:sz w:val="18"/>
          <w:szCs w:val="18"/>
        </w:rPr>
        <w:t>1.4</w:t>
      </w:r>
      <w:r w:rsidRPr="003D10D4">
        <w:rPr>
          <w:rFonts w:eastAsiaTheme="minorEastAsia" w:cs="Arial"/>
          <w:b/>
          <w:bCs/>
          <w:caps/>
          <w:spacing w:val="-3"/>
          <w:sz w:val="18"/>
          <w:szCs w:val="18"/>
        </w:rPr>
        <w:t> </w:t>
      </w:r>
      <w:r w:rsidRPr="003D10D4">
        <w:rPr>
          <w:rFonts w:eastAsiaTheme="minorEastAsia" w:cs="Arial"/>
          <w:b/>
          <w:bCs/>
          <w:caps/>
          <w:spacing w:val="-3"/>
          <w:sz w:val="18"/>
          <w:szCs w:val="18"/>
        </w:rPr>
        <w:t>SUBMITTALS</w:t>
      </w:r>
    </w:p>
    <w:p w14:paraId="0C2D34C6"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A.</w:t>
      </w:r>
      <w:r w:rsidRPr="003D10D4">
        <w:rPr>
          <w:rFonts w:eastAsiaTheme="minorEastAsia" w:cs="Arial"/>
          <w:spacing w:val="-3"/>
          <w:sz w:val="18"/>
          <w:szCs w:val="18"/>
        </w:rPr>
        <w:tab/>
        <w:t>Product Data:</w:t>
      </w:r>
      <w:r w:rsidRPr="003D10D4">
        <w:rPr>
          <w:rFonts w:eastAsiaTheme="minorEastAsia" w:cs="Arial"/>
          <w:spacing w:val="-3"/>
          <w:sz w:val="18"/>
          <w:szCs w:val="18"/>
        </w:rPr>
        <w:t> </w:t>
      </w:r>
      <w:r w:rsidRPr="003D10D4">
        <w:rPr>
          <w:rFonts w:eastAsiaTheme="minorEastAsia" w:cs="Arial"/>
          <w:spacing w:val="-3"/>
          <w:sz w:val="18"/>
          <w:szCs w:val="18"/>
        </w:rPr>
        <w:t>Manufacturer’s standard specifications and descriptive literature, including:</w:t>
      </w:r>
    </w:p>
    <w:p w14:paraId="3D4E4069"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1.</w:t>
      </w:r>
      <w:r w:rsidRPr="003D10D4">
        <w:rPr>
          <w:rFonts w:eastAsiaTheme="minorEastAsia" w:cs="Arial"/>
          <w:spacing w:val="-3"/>
          <w:sz w:val="18"/>
          <w:szCs w:val="18"/>
        </w:rPr>
        <w:tab/>
        <w:t>Physical characteristics.</w:t>
      </w:r>
    </w:p>
    <w:p w14:paraId="7E09C39F"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2.</w:t>
      </w:r>
      <w:r w:rsidRPr="003D10D4">
        <w:rPr>
          <w:rFonts w:eastAsiaTheme="minorEastAsia" w:cs="Arial"/>
          <w:spacing w:val="-3"/>
          <w:sz w:val="18"/>
          <w:szCs w:val="18"/>
        </w:rPr>
        <w:tab/>
        <w:t>Performance criteria.</w:t>
      </w:r>
    </w:p>
    <w:p w14:paraId="57A2B5E7"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3.</w:t>
      </w:r>
      <w:r w:rsidRPr="003D10D4">
        <w:rPr>
          <w:rFonts w:eastAsiaTheme="minorEastAsia" w:cs="Arial"/>
          <w:spacing w:val="-3"/>
          <w:sz w:val="18"/>
          <w:szCs w:val="18"/>
        </w:rPr>
        <w:tab/>
        <w:t>Safety Data Sheets (SDS).</w:t>
      </w:r>
    </w:p>
    <w:p w14:paraId="18294499"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4.</w:t>
      </w:r>
      <w:r w:rsidRPr="003D10D4">
        <w:rPr>
          <w:rFonts w:eastAsiaTheme="minorEastAsia" w:cs="Arial"/>
          <w:spacing w:val="-3"/>
          <w:sz w:val="18"/>
          <w:szCs w:val="18"/>
        </w:rPr>
        <w:tab/>
        <w:t>Environmental Product Declaration (EPD).</w:t>
      </w:r>
    </w:p>
    <w:p w14:paraId="023967B8"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B.</w:t>
      </w:r>
      <w:r w:rsidRPr="003D10D4">
        <w:rPr>
          <w:rFonts w:eastAsiaTheme="minorEastAsia" w:cs="Arial"/>
          <w:spacing w:val="-3"/>
          <w:sz w:val="18"/>
          <w:szCs w:val="18"/>
        </w:rPr>
        <w:tab/>
        <w:t>Samples:</w:t>
      </w:r>
      <w:r w:rsidRPr="003D10D4">
        <w:rPr>
          <w:rFonts w:eastAsiaTheme="minorEastAsia" w:cs="Arial"/>
          <w:spacing w:val="-3"/>
          <w:sz w:val="18"/>
          <w:szCs w:val="18"/>
        </w:rPr>
        <w:t> </w:t>
      </w:r>
      <w:r w:rsidRPr="003D10D4">
        <w:rPr>
          <w:rFonts w:eastAsiaTheme="minorEastAsia" w:cs="Arial"/>
          <w:spacing w:val="-3"/>
          <w:sz w:val="18"/>
          <w:szCs w:val="18"/>
        </w:rPr>
        <w:t>Submit 6 inches minimum long sample of each size of reinforcement bar specified.</w:t>
      </w:r>
    </w:p>
    <w:p w14:paraId="6F4CB1EB" w14:textId="77777777" w:rsidR="00A02453" w:rsidRPr="003D10D4" w:rsidRDefault="00A02453" w:rsidP="00A02453">
      <w:pPr>
        <w:widowControl w:val="0"/>
        <w:suppressAutoHyphens/>
        <w:autoSpaceDE w:val="0"/>
        <w:autoSpaceDN w:val="0"/>
        <w:adjustRightInd w:val="0"/>
        <w:spacing w:before="180" w:after="115" w:line="288" w:lineRule="auto"/>
        <w:textAlignment w:val="center"/>
        <w:rPr>
          <w:rFonts w:eastAsiaTheme="minorEastAsia" w:cs="Arial"/>
          <w:spacing w:val="-3"/>
          <w:sz w:val="18"/>
          <w:szCs w:val="18"/>
        </w:rPr>
      </w:pPr>
      <w:r w:rsidRPr="003D10D4">
        <w:rPr>
          <w:rFonts w:eastAsiaTheme="minorEastAsia" w:cs="Arial"/>
          <w:i/>
          <w:iCs/>
          <w:spacing w:val="-3"/>
          <w:sz w:val="18"/>
          <w:szCs w:val="18"/>
        </w:rPr>
        <w:t>Specifier Note</w:t>
      </w:r>
      <w:r w:rsidRPr="003D10D4">
        <w:rPr>
          <w:rFonts w:eastAsiaTheme="minorEastAsia" w:cs="Arial"/>
          <w:spacing w:val="-3"/>
          <w:sz w:val="18"/>
          <w:szCs w:val="18"/>
        </w:rPr>
        <w:t>:</w:t>
      </w:r>
      <w:r w:rsidRPr="003D10D4">
        <w:rPr>
          <w:rFonts w:eastAsiaTheme="minorEastAsia" w:cs="Arial"/>
          <w:spacing w:val="-3"/>
          <w:sz w:val="18"/>
          <w:szCs w:val="18"/>
        </w:rPr>
        <w:t> </w:t>
      </w:r>
      <w:r w:rsidRPr="003D10D4">
        <w:rPr>
          <w:rFonts w:eastAsiaTheme="minorEastAsia" w:cs="Arial"/>
          <w:spacing w:val="-3"/>
          <w:sz w:val="18"/>
          <w:szCs w:val="18"/>
        </w:rPr>
        <w:t>Specify submittals intended to document manufacturer storage, installation and other instructions.</w:t>
      </w:r>
    </w:p>
    <w:p w14:paraId="6C52676D"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C.</w:t>
      </w:r>
      <w:r w:rsidRPr="003D10D4">
        <w:rPr>
          <w:rFonts w:eastAsiaTheme="minorEastAsia" w:cs="Arial"/>
          <w:spacing w:val="-3"/>
          <w:sz w:val="18"/>
          <w:szCs w:val="18"/>
        </w:rPr>
        <w:tab/>
        <w:t>Manufacturer’s written instructions, including:</w:t>
      </w:r>
    </w:p>
    <w:p w14:paraId="3056B676"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1.</w:t>
      </w:r>
      <w:r w:rsidRPr="003D10D4">
        <w:rPr>
          <w:rFonts w:eastAsiaTheme="minorEastAsia" w:cs="Arial"/>
          <w:spacing w:val="-3"/>
          <w:sz w:val="18"/>
          <w:szCs w:val="18"/>
        </w:rPr>
        <w:tab/>
        <w:t>Delivery, storage and handling recommendations.</w:t>
      </w:r>
    </w:p>
    <w:p w14:paraId="09A29C12"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2.</w:t>
      </w:r>
      <w:r w:rsidRPr="003D10D4">
        <w:rPr>
          <w:rFonts w:eastAsiaTheme="minorEastAsia" w:cs="Arial"/>
          <w:spacing w:val="-3"/>
          <w:sz w:val="18"/>
          <w:szCs w:val="18"/>
        </w:rPr>
        <w:tab/>
        <w:t>Preparation and application recommendations.</w:t>
      </w:r>
    </w:p>
    <w:p w14:paraId="3E4A11CA"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D.</w:t>
      </w:r>
      <w:r w:rsidRPr="003D10D4">
        <w:rPr>
          <w:rFonts w:eastAsiaTheme="minorEastAsia" w:cs="Arial"/>
          <w:spacing w:val="-3"/>
          <w:sz w:val="18"/>
          <w:szCs w:val="18"/>
        </w:rPr>
        <w:tab/>
        <w:t>Test Reports:</w:t>
      </w:r>
      <w:r w:rsidRPr="003D10D4">
        <w:rPr>
          <w:rFonts w:eastAsiaTheme="minorEastAsia" w:cs="Arial"/>
          <w:spacing w:val="-3"/>
          <w:sz w:val="18"/>
          <w:szCs w:val="18"/>
        </w:rPr>
        <w:t> </w:t>
      </w:r>
      <w:r w:rsidRPr="003D10D4">
        <w:rPr>
          <w:rFonts w:eastAsiaTheme="minorEastAsia" w:cs="Arial"/>
          <w:spacing w:val="-3"/>
          <w:sz w:val="18"/>
          <w:szCs w:val="18"/>
        </w:rPr>
        <w:t>Certified test reports showing compliance with specified performance characteristics and physical properties.</w:t>
      </w:r>
    </w:p>
    <w:p w14:paraId="3A995583"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lastRenderedPageBreak/>
        <w:t>E.</w:t>
      </w:r>
      <w:r w:rsidRPr="003D10D4">
        <w:rPr>
          <w:rFonts w:eastAsiaTheme="minorEastAsia" w:cs="Arial"/>
          <w:spacing w:val="-3"/>
          <w:sz w:val="18"/>
          <w:szCs w:val="18"/>
        </w:rPr>
        <w:tab/>
        <w:t>Certificates:</w:t>
      </w:r>
      <w:r w:rsidRPr="003D10D4">
        <w:rPr>
          <w:rFonts w:eastAsiaTheme="minorEastAsia" w:cs="Arial"/>
          <w:spacing w:val="-3"/>
          <w:sz w:val="18"/>
          <w:szCs w:val="18"/>
        </w:rPr>
        <w:t> </w:t>
      </w:r>
      <w:r w:rsidRPr="003D10D4">
        <w:rPr>
          <w:rFonts w:eastAsiaTheme="minorEastAsia" w:cs="Arial"/>
          <w:spacing w:val="-3"/>
          <w:sz w:val="18"/>
          <w:szCs w:val="18"/>
        </w:rPr>
        <w:t>Product certificates signed by manufacturer certifying materials comply with specified performance characteristics and criteria, and physical requirements.</w:t>
      </w:r>
    </w:p>
    <w:p w14:paraId="27726858"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F.</w:t>
      </w:r>
      <w:r w:rsidRPr="003D10D4">
        <w:rPr>
          <w:rFonts w:eastAsiaTheme="minorEastAsia" w:cs="Arial"/>
          <w:spacing w:val="-3"/>
          <w:sz w:val="18"/>
          <w:szCs w:val="18"/>
        </w:rPr>
        <w:tab/>
        <w:t>Manufacturer’s Field Reports:</w:t>
      </w:r>
      <w:r w:rsidRPr="003D10D4">
        <w:rPr>
          <w:rFonts w:eastAsiaTheme="minorEastAsia" w:cs="Arial"/>
          <w:spacing w:val="-3"/>
          <w:sz w:val="18"/>
          <w:szCs w:val="18"/>
        </w:rPr>
        <w:t> </w:t>
      </w:r>
      <w:r w:rsidRPr="003D10D4">
        <w:rPr>
          <w:rFonts w:eastAsiaTheme="minorEastAsia" w:cs="Arial"/>
          <w:spacing w:val="-3"/>
          <w:sz w:val="18"/>
          <w:szCs w:val="18"/>
        </w:rPr>
        <w:t>Submit manufacturer’s field reports within 3 days of each manufacturer representative’s site visit and inspection.</w:t>
      </w:r>
    </w:p>
    <w:p w14:paraId="6B19C511" w14:textId="77777777" w:rsidR="00A02453" w:rsidRPr="003D10D4" w:rsidRDefault="00A02453" w:rsidP="00A02453">
      <w:pPr>
        <w:widowControl w:val="0"/>
        <w:suppressAutoHyphens/>
        <w:autoSpaceDE w:val="0"/>
        <w:autoSpaceDN w:val="0"/>
        <w:adjustRightInd w:val="0"/>
        <w:spacing w:before="180" w:after="115" w:line="288" w:lineRule="auto"/>
        <w:textAlignment w:val="center"/>
        <w:rPr>
          <w:rFonts w:eastAsiaTheme="minorEastAsia" w:cs="Arial"/>
          <w:spacing w:val="-3"/>
          <w:sz w:val="18"/>
          <w:szCs w:val="18"/>
        </w:rPr>
      </w:pPr>
      <w:r w:rsidRPr="003D10D4">
        <w:rPr>
          <w:rFonts w:eastAsiaTheme="minorEastAsia" w:cs="Arial"/>
          <w:i/>
          <w:iCs/>
          <w:spacing w:val="-3"/>
          <w:sz w:val="18"/>
          <w:szCs w:val="18"/>
        </w:rPr>
        <w:t>Specifier Note</w:t>
      </w:r>
      <w:r w:rsidRPr="00DD2D12">
        <w:rPr>
          <w:rFonts w:eastAsiaTheme="minorEastAsia" w:cs="Arial"/>
          <w:spacing w:val="-3"/>
          <w:sz w:val="18"/>
          <w:szCs w:val="18"/>
        </w:rPr>
        <w:t>:</w:t>
      </w:r>
      <w:r w:rsidRPr="003D10D4">
        <w:rPr>
          <w:rFonts w:eastAsiaTheme="minorEastAsia" w:cs="Arial"/>
          <w:spacing w:val="-3"/>
          <w:sz w:val="18"/>
          <w:szCs w:val="18"/>
        </w:rPr>
        <w:t xml:space="preserve"> </w:t>
      </w:r>
      <w:r w:rsidRPr="00DD2D12">
        <w:rPr>
          <w:rFonts w:eastAsiaTheme="minorEastAsia" w:cs="Arial"/>
          <w:spacing w:val="-3"/>
          <w:sz w:val="18"/>
          <w:szCs w:val="18"/>
        </w:rPr>
        <w:t xml:space="preserve"> </w:t>
      </w:r>
      <w:r w:rsidRPr="003D10D4">
        <w:rPr>
          <w:rFonts w:eastAsiaTheme="minorEastAsia" w:cs="Arial"/>
          <w:spacing w:val="-3"/>
          <w:sz w:val="18"/>
          <w:szCs w:val="18"/>
        </w:rPr>
        <w:t xml:space="preserve">Coordinate the following Paragraph with Article 3.1 of this Section and edit the option for number of </w:t>
      </w:r>
      <w:proofErr w:type="spellStart"/>
      <w:r w:rsidRPr="003D10D4">
        <w:rPr>
          <w:rFonts w:eastAsiaTheme="minorEastAsia" w:cs="Arial"/>
          <w:spacing w:val="-3"/>
          <w:sz w:val="18"/>
          <w:szCs w:val="18"/>
        </w:rPr>
        <w:t>years experience</w:t>
      </w:r>
      <w:proofErr w:type="spellEnd"/>
      <w:r w:rsidRPr="003D10D4">
        <w:rPr>
          <w:rFonts w:eastAsiaTheme="minorEastAsia" w:cs="Arial"/>
          <w:spacing w:val="-3"/>
          <w:sz w:val="18"/>
          <w:szCs w:val="18"/>
        </w:rPr>
        <w:t xml:space="preserve"> where necessary.</w:t>
      </w:r>
    </w:p>
    <w:p w14:paraId="56AA19DB"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G.</w:t>
      </w:r>
      <w:r w:rsidRPr="003D10D4">
        <w:rPr>
          <w:rFonts w:eastAsiaTheme="minorEastAsia" w:cs="Arial"/>
          <w:spacing w:val="-3"/>
          <w:sz w:val="18"/>
          <w:szCs w:val="18"/>
        </w:rPr>
        <w:tab/>
        <w:t>Installer’s Qualifications:</w:t>
      </w:r>
      <w:r w:rsidRPr="003D10D4">
        <w:rPr>
          <w:rFonts w:eastAsiaTheme="minorEastAsia" w:cs="Arial"/>
          <w:spacing w:val="-3"/>
          <w:sz w:val="18"/>
          <w:szCs w:val="18"/>
        </w:rPr>
        <w:t> </w:t>
      </w:r>
      <w:r w:rsidRPr="003D10D4">
        <w:rPr>
          <w:rFonts w:eastAsiaTheme="minorEastAsia" w:cs="Arial"/>
          <w:spacing w:val="-3"/>
          <w:sz w:val="18"/>
          <w:szCs w:val="18"/>
        </w:rPr>
        <w:t>Submit verification outlining [two] years minimum experience of work similar to work of this Section.</w:t>
      </w:r>
    </w:p>
    <w:p w14:paraId="56AEC9FD" w14:textId="77777777" w:rsidR="00A02453" w:rsidRPr="003D10D4" w:rsidRDefault="00A02453" w:rsidP="00A02453">
      <w:pPr>
        <w:widowControl w:val="0"/>
        <w:suppressAutoHyphens/>
        <w:autoSpaceDE w:val="0"/>
        <w:autoSpaceDN w:val="0"/>
        <w:adjustRightInd w:val="0"/>
        <w:spacing w:before="180" w:after="115" w:line="288" w:lineRule="auto"/>
        <w:textAlignment w:val="center"/>
        <w:rPr>
          <w:rFonts w:eastAsiaTheme="minorEastAsia" w:cs="Arial"/>
          <w:spacing w:val="-3"/>
          <w:sz w:val="18"/>
          <w:szCs w:val="18"/>
        </w:rPr>
      </w:pPr>
      <w:r w:rsidRPr="003D10D4">
        <w:rPr>
          <w:rFonts w:eastAsiaTheme="minorEastAsia" w:cs="Arial"/>
          <w:i/>
          <w:iCs/>
          <w:spacing w:val="-3"/>
          <w:sz w:val="18"/>
          <w:szCs w:val="18"/>
        </w:rPr>
        <w:t>Specifier Note</w:t>
      </w:r>
      <w:r w:rsidRPr="003D10D4">
        <w:rPr>
          <w:rFonts w:eastAsiaTheme="minorEastAsia" w:cs="Arial"/>
          <w:spacing w:val="-3"/>
          <w:sz w:val="18"/>
          <w:szCs w:val="18"/>
        </w:rPr>
        <w:t>:</w:t>
      </w:r>
      <w:r w:rsidRPr="003D10D4">
        <w:rPr>
          <w:rFonts w:eastAsiaTheme="minorEastAsia" w:cs="Arial"/>
          <w:spacing w:val="-3"/>
          <w:sz w:val="18"/>
          <w:szCs w:val="18"/>
        </w:rPr>
        <w:t> </w:t>
      </w:r>
      <w:r w:rsidRPr="003D10D4">
        <w:rPr>
          <w:rFonts w:eastAsiaTheme="minorEastAsia" w:cs="Arial"/>
          <w:spacing w:val="-3"/>
          <w:sz w:val="18"/>
          <w:szCs w:val="18"/>
        </w:rPr>
        <w:t>Delete the following Paragraph if welding of reinforcement bars is not permitted.</w:t>
      </w:r>
    </w:p>
    <w:p w14:paraId="0A87CA2D"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H.</w:t>
      </w:r>
      <w:r w:rsidRPr="003D10D4">
        <w:rPr>
          <w:rFonts w:eastAsiaTheme="minorEastAsia" w:cs="Arial"/>
          <w:spacing w:val="-3"/>
          <w:sz w:val="18"/>
          <w:szCs w:val="18"/>
        </w:rPr>
        <w:tab/>
        <w:t>Welder’s Certification:</w:t>
      </w:r>
      <w:r w:rsidRPr="003D10D4">
        <w:rPr>
          <w:rFonts w:eastAsiaTheme="minorEastAsia" w:cs="Arial"/>
          <w:spacing w:val="-3"/>
          <w:sz w:val="18"/>
          <w:szCs w:val="18"/>
        </w:rPr>
        <w:t> </w:t>
      </w:r>
      <w:r w:rsidRPr="003D10D4">
        <w:rPr>
          <w:rFonts w:eastAsiaTheme="minorEastAsia" w:cs="Arial"/>
          <w:spacing w:val="-3"/>
          <w:sz w:val="18"/>
          <w:szCs w:val="18"/>
        </w:rPr>
        <w:t>Submit verification of welder’s certification from AWS.</w:t>
      </w:r>
    </w:p>
    <w:p w14:paraId="1663DCF8" w14:textId="77777777" w:rsidR="00A02453" w:rsidRPr="003D10D4" w:rsidRDefault="00A02453" w:rsidP="00A02453">
      <w:pPr>
        <w:widowControl w:val="0"/>
        <w:suppressAutoHyphens/>
        <w:autoSpaceDE w:val="0"/>
        <w:autoSpaceDN w:val="0"/>
        <w:adjustRightInd w:val="0"/>
        <w:spacing w:before="180" w:after="115" w:line="288" w:lineRule="auto"/>
        <w:textAlignment w:val="center"/>
        <w:rPr>
          <w:rFonts w:eastAsiaTheme="minorEastAsia" w:cs="Arial"/>
          <w:spacing w:val="-3"/>
          <w:sz w:val="18"/>
          <w:szCs w:val="18"/>
        </w:rPr>
      </w:pPr>
      <w:r w:rsidRPr="003D10D4">
        <w:rPr>
          <w:rFonts w:eastAsiaTheme="minorEastAsia" w:cs="Arial"/>
          <w:i/>
          <w:iCs/>
          <w:spacing w:val="-3"/>
          <w:sz w:val="18"/>
          <w:szCs w:val="18"/>
        </w:rPr>
        <w:t>Specifier Note</w:t>
      </w:r>
      <w:r w:rsidRPr="003D10D4">
        <w:rPr>
          <w:rFonts w:eastAsiaTheme="minorEastAsia" w:cs="Arial"/>
          <w:spacing w:val="-3"/>
          <w:sz w:val="18"/>
          <w:szCs w:val="18"/>
        </w:rPr>
        <w:t>:</w:t>
      </w:r>
      <w:r w:rsidRPr="003D10D4">
        <w:rPr>
          <w:rFonts w:eastAsiaTheme="minorEastAsia" w:cs="Arial"/>
          <w:spacing w:val="-3"/>
          <w:sz w:val="18"/>
          <w:szCs w:val="18"/>
        </w:rPr>
        <w:t> </w:t>
      </w:r>
      <w:r w:rsidRPr="003D10D4">
        <w:rPr>
          <w:rFonts w:eastAsiaTheme="minorEastAsia" w:cs="Arial"/>
          <w:spacing w:val="-3"/>
          <w:sz w:val="18"/>
          <w:szCs w:val="18"/>
        </w:rPr>
        <w:t>Coordinate Article below with Contract Conditions and with Section 01 78 36 - Warranties</w:t>
      </w:r>
    </w:p>
    <w:p w14:paraId="1020C78D"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I.</w:t>
      </w:r>
      <w:r w:rsidRPr="003D10D4">
        <w:rPr>
          <w:rFonts w:eastAsiaTheme="minorEastAsia" w:cs="Arial"/>
          <w:spacing w:val="-3"/>
          <w:sz w:val="18"/>
          <w:szCs w:val="18"/>
        </w:rPr>
        <w:tab/>
        <w:t>Warranty:</w:t>
      </w:r>
      <w:r w:rsidRPr="003D10D4">
        <w:rPr>
          <w:rFonts w:eastAsiaTheme="minorEastAsia" w:cs="Arial"/>
          <w:spacing w:val="-3"/>
          <w:sz w:val="18"/>
          <w:szCs w:val="18"/>
        </w:rPr>
        <w:t> </w:t>
      </w:r>
      <w:r w:rsidRPr="003D10D4">
        <w:rPr>
          <w:rFonts w:eastAsiaTheme="minorEastAsia" w:cs="Arial"/>
          <w:spacing w:val="-3"/>
          <w:sz w:val="18"/>
          <w:szCs w:val="18"/>
        </w:rPr>
        <w:t>Fully executed, issued in [Owner’s] name, and registered with manufacturer.</w:t>
      </w:r>
    </w:p>
    <w:p w14:paraId="54941B34"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1.</w:t>
      </w:r>
      <w:r w:rsidRPr="003D10D4">
        <w:rPr>
          <w:rFonts w:eastAsiaTheme="minorEastAsia" w:cs="Arial"/>
          <w:spacing w:val="-3"/>
          <w:sz w:val="18"/>
          <w:szCs w:val="18"/>
        </w:rPr>
        <w:tab/>
        <w:t>Manufacturer’s [1-year] warranty, from date of substantial completion, covering defects in materials.</w:t>
      </w:r>
    </w:p>
    <w:p w14:paraId="50E46F75" w14:textId="77777777" w:rsidR="00A02453" w:rsidRPr="003D10D4" w:rsidRDefault="00A02453" w:rsidP="00A02453">
      <w:pPr>
        <w:widowControl w:val="0"/>
        <w:suppressAutoHyphens/>
        <w:autoSpaceDE w:val="0"/>
        <w:autoSpaceDN w:val="0"/>
        <w:adjustRightInd w:val="0"/>
        <w:spacing w:before="180" w:after="115" w:line="288" w:lineRule="auto"/>
        <w:textAlignment w:val="center"/>
        <w:rPr>
          <w:rFonts w:eastAsiaTheme="minorEastAsia" w:cs="Arial"/>
          <w:spacing w:val="-3"/>
          <w:sz w:val="18"/>
          <w:szCs w:val="18"/>
        </w:rPr>
      </w:pPr>
      <w:r w:rsidRPr="003D10D4">
        <w:rPr>
          <w:rFonts w:eastAsiaTheme="minorEastAsia" w:cs="Arial"/>
          <w:i/>
          <w:iCs/>
          <w:spacing w:val="-3"/>
          <w:sz w:val="18"/>
          <w:szCs w:val="18"/>
        </w:rPr>
        <w:t>Specifier Note</w:t>
      </w:r>
      <w:r w:rsidRPr="003D10D4">
        <w:rPr>
          <w:rFonts w:eastAsiaTheme="minorEastAsia" w:cs="Arial"/>
          <w:spacing w:val="-3"/>
          <w:sz w:val="18"/>
          <w:szCs w:val="18"/>
        </w:rPr>
        <w:t>:</w:t>
      </w:r>
      <w:r w:rsidRPr="003D10D4">
        <w:rPr>
          <w:rFonts w:eastAsiaTheme="minorEastAsia" w:cs="Arial"/>
          <w:spacing w:val="-3"/>
          <w:sz w:val="18"/>
          <w:szCs w:val="18"/>
        </w:rPr>
        <w:t> </w:t>
      </w:r>
      <w:r w:rsidRPr="003D10D4">
        <w:rPr>
          <w:rFonts w:eastAsiaTheme="minorEastAsia" w:cs="Arial"/>
          <w:spacing w:val="-3"/>
          <w:sz w:val="18"/>
          <w:szCs w:val="18"/>
        </w:rPr>
        <w:t>Retain the following only if specifying for a LEED project. Specify only the technical submittal requirements necessary to achieve the credits desired for this Project.</w:t>
      </w:r>
    </w:p>
    <w:p w14:paraId="6694C5FA"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J.</w:t>
      </w:r>
      <w:r w:rsidRPr="003D10D4">
        <w:rPr>
          <w:rFonts w:eastAsiaTheme="minorEastAsia" w:cs="Arial"/>
          <w:spacing w:val="-3"/>
          <w:sz w:val="18"/>
          <w:szCs w:val="18"/>
        </w:rPr>
        <w:tab/>
        <w:t>Sustainable Design (LEED) Submittals:</w:t>
      </w:r>
    </w:p>
    <w:p w14:paraId="747BE5ED"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1.</w:t>
      </w:r>
      <w:r w:rsidRPr="003D10D4">
        <w:rPr>
          <w:rFonts w:eastAsiaTheme="minorEastAsia" w:cs="Arial"/>
          <w:spacing w:val="-3"/>
          <w:sz w:val="18"/>
          <w:szCs w:val="18"/>
        </w:rPr>
        <w:tab/>
        <w:t>LEED Submittals:</w:t>
      </w:r>
      <w:r w:rsidRPr="003D10D4">
        <w:rPr>
          <w:rFonts w:eastAsiaTheme="minorEastAsia" w:cs="Arial"/>
          <w:spacing w:val="-3"/>
          <w:sz w:val="18"/>
          <w:szCs w:val="18"/>
        </w:rPr>
        <w:t> </w:t>
      </w:r>
      <w:r w:rsidRPr="003D10D4">
        <w:rPr>
          <w:rFonts w:eastAsiaTheme="minorEastAsia" w:cs="Arial"/>
          <w:spacing w:val="-3"/>
          <w:sz w:val="18"/>
          <w:szCs w:val="18"/>
        </w:rPr>
        <w:t>In accordance with Section [01 35 21 – LEED Requirements].</w:t>
      </w:r>
    </w:p>
    <w:p w14:paraId="5030BAB2"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2.</w:t>
      </w:r>
      <w:r w:rsidRPr="003D10D4">
        <w:rPr>
          <w:rFonts w:eastAsiaTheme="minorEastAsia" w:cs="Arial"/>
          <w:spacing w:val="-3"/>
          <w:sz w:val="18"/>
          <w:szCs w:val="18"/>
        </w:rPr>
        <w:tab/>
        <w:t>Submit verification for items when appropriate as follows:</w:t>
      </w:r>
    </w:p>
    <w:p w14:paraId="78771368"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440" w:hanging="317"/>
        <w:textAlignment w:val="center"/>
        <w:rPr>
          <w:rFonts w:eastAsiaTheme="minorEastAsia" w:cs="Arial"/>
          <w:spacing w:val="-3"/>
          <w:sz w:val="18"/>
          <w:szCs w:val="18"/>
        </w:rPr>
      </w:pPr>
      <w:r w:rsidRPr="003D10D4">
        <w:rPr>
          <w:rFonts w:eastAsiaTheme="minorEastAsia" w:cs="Arial"/>
          <w:spacing w:val="-3"/>
          <w:sz w:val="18"/>
          <w:szCs w:val="18"/>
        </w:rPr>
        <w:t>a.</w:t>
      </w:r>
      <w:r w:rsidRPr="003D10D4">
        <w:rPr>
          <w:rFonts w:eastAsiaTheme="minorEastAsia" w:cs="Arial"/>
          <w:spacing w:val="-3"/>
          <w:sz w:val="18"/>
          <w:szCs w:val="18"/>
        </w:rPr>
        <w:tab/>
        <w:t>MR 5 - Regional Materials.</w:t>
      </w:r>
    </w:p>
    <w:p w14:paraId="0B306755"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440" w:hanging="317"/>
        <w:textAlignment w:val="center"/>
        <w:rPr>
          <w:rFonts w:eastAsiaTheme="minorEastAsia" w:cs="Arial"/>
          <w:spacing w:val="-3"/>
          <w:sz w:val="18"/>
          <w:szCs w:val="18"/>
        </w:rPr>
      </w:pPr>
      <w:r w:rsidRPr="003D10D4">
        <w:rPr>
          <w:rFonts w:eastAsiaTheme="minorEastAsia" w:cs="Arial"/>
          <w:spacing w:val="-3"/>
          <w:sz w:val="18"/>
          <w:szCs w:val="18"/>
        </w:rPr>
        <w:t>b.</w:t>
      </w:r>
      <w:r w:rsidRPr="003D10D4">
        <w:rPr>
          <w:rFonts w:eastAsiaTheme="minorEastAsia" w:cs="Arial"/>
          <w:spacing w:val="-3"/>
          <w:sz w:val="18"/>
          <w:szCs w:val="18"/>
        </w:rPr>
        <w:tab/>
        <w:t>[___].</w:t>
      </w:r>
    </w:p>
    <w:p w14:paraId="5AF8E6BE" w14:textId="77777777" w:rsidR="00A02453" w:rsidRPr="003D10D4" w:rsidRDefault="00A02453" w:rsidP="00A02453">
      <w:pPr>
        <w:widowControl w:val="0"/>
        <w:tabs>
          <w:tab w:val="left" w:pos="720"/>
        </w:tabs>
        <w:autoSpaceDE w:val="0"/>
        <w:autoSpaceDN w:val="0"/>
        <w:adjustRightInd w:val="0"/>
        <w:spacing w:before="180" w:after="0" w:line="220" w:lineRule="atLeast"/>
        <w:ind w:left="720" w:hanging="720"/>
        <w:textAlignment w:val="center"/>
        <w:rPr>
          <w:rFonts w:eastAsiaTheme="minorEastAsia" w:cs="Arial"/>
          <w:b/>
          <w:bCs/>
          <w:caps/>
          <w:spacing w:val="-3"/>
          <w:sz w:val="18"/>
          <w:szCs w:val="18"/>
        </w:rPr>
      </w:pPr>
      <w:r w:rsidRPr="003D10D4">
        <w:rPr>
          <w:rFonts w:eastAsiaTheme="minorEastAsia" w:cs="Arial"/>
          <w:b/>
          <w:bCs/>
          <w:caps/>
          <w:spacing w:val="-3"/>
          <w:sz w:val="18"/>
          <w:szCs w:val="18"/>
        </w:rPr>
        <w:t>1.5</w:t>
      </w:r>
      <w:r w:rsidRPr="003D10D4">
        <w:rPr>
          <w:rFonts w:eastAsiaTheme="minorEastAsia" w:cs="Arial"/>
          <w:b/>
          <w:bCs/>
          <w:caps/>
          <w:spacing w:val="-3"/>
          <w:sz w:val="18"/>
          <w:szCs w:val="18"/>
        </w:rPr>
        <w:t> </w:t>
      </w:r>
      <w:r w:rsidRPr="003D10D4">
        <w:rPr>
          <w:rFonts w:eastAsiaTheme="minorEastAsia" w:cs="Arial"/>
          <w:b/>
          <w:bCs/>
          <w:caps/>
          <w:spacing w:val="-3"/>
          <w:sz w:val="18"/>
          <w:szCs w:val="18"/>
        </w:rPr>
        <w:t>CLOSEOUT SUBMITTALS</w:t>
      </w:r>
    </w:p>
    <w:p w14:paraId="19B8F013" w14:textId="77777777" w:rsidR="00A02453" w:rsidRPr="003D10D4" w:rsidRDefault="00A02453" w:rsidP="00A02453">
      <w:pPr>
        <w:widowControl w:val="0"/>
        <w:suppressAutoHyphens/>
        <w:autoSpaceDE w:val="0"/>
        <w:autoSpaceDN w:val="0"/>
        <w:adjustRightInd w:val="0"/>
        <w:spacing w:before="180" w:after="115" w:line="288" w:lineRule="auto"/>
        <w:textAlignment w:val="center"/>
        <w:rPr>
          <w:rFonts w:eastAsiaTheme="minorEastAsia" w:cs="Arial"/>
          <w:spacing w:val="-3"/>
          <w:sz w:val="18"/>
          <w:szCs w:val="18"/>
        </w:rPr>
      </w:pPr>
      <w:r w:rsidRPr="003D10D4">
        <w:rPr>
          <w:rFonts w:eastAsiaTheme="minorEastAsia" w:cs="Arial"/>
          <w:i/>
          <w:iCs/>
          <w:spacing w:val="-3"/>
          <w:sz w:val="18"/>
          <w:szCs w:val="18"/>
        </w:rPr>
        <w:t>Specifier Note</w:t>
      </w:r>
      <w:r w:rsidRPr="003D10D4">
        <w:rPr>
          <w:rFonts w:eastAsiaTheme="minorEastAsia" w:cs="Arial"/>
          <w:spacing w:val="-3"/>
          <w:sz w:val="18"/>
          <w:szCs w:val="18"/>
        </w:rPr>
        <w:t>:</w:t>
      </w:r>
      <w:r w:rsidRPr="003D10D4">
        <w:rPr>
          <w:rFonts w:eastAsiaTheme="minorEastAsia" w:cs="Arial"/>
          <w:spacing w:val="-3"/>
          <w:sz w:val="18"/>
          <w:szCs w:val="18"/>
        </w:rPr>
        <w:t> </w:t>
      </w:r>
      <w:r w:rsidRPr="003D10D4">
        <w:rPr>
          <w:rFonts w:eastAsiaTheme="minorEastAsia" w:cs="Arial"/>
          <w:spacing w:val="-3"/>
          <w:sz w:val="18"/>
          <w:szCs w:val="18"/>
        </w:rPr>
        <w:t>Retain and edit the following Paragraph to meet project requirements. Verify section number and title of Division 01 section which deals with Closeout Submittals on Project before editing the Paragraph.</w:t>
      </w:r>
    </w:p>
    <w:p w14:paraId="66DED5B4"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A.</w:t>
      </w:r>
      <w:r w:rsidRPr="003D10D4">
        <w:rPr>
          <w:rFonts w:eastAsiaTheme="minorEastAsia" w:cs="Arial"/>
          <w:spacing w:val="-3"/>
          <w:sz w:val="18"/>
          <w:szCs w:val="18"/>
        </w:rPr>
        <w:tab/>
        <w:t>Make submittals in accordance with Section [01 77 00 - Closeout Procedures] [01 78 00 - Closeout Submittals].</w:t>
      </w:r>
    </w:p>
    <w:p w14:paraId="0DB93B34"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B.</w:t>
      </w:r>
      <w:r w:rsidRPr="003D10D4">
        <w:rPr>
          <w:rFonts w:eastAsiaTheme="minorEastAsia" w:cs="Arial"/>
          <w:spacing w:val="-3"/>
          <w:sz w:val="18"/>
          <w:szCs w:val="18"/>
        </w:rPr>
        <w:tab/>
        <w:t>Operation and Maintenance Data:</w:t>
      </w:r>
      <w:r w:rsidRPr="003D10D4">
        <w:rPr>
          <w:rFonts w:eastAsiaTheme="minorEastAsia" w:cs="Arial"/>
          <w:spacing w:val="-3"/>
          <w:sz w:val="18"/>
          <w:szCs w:val="18"/>
        </w:rPr>
        <w:t> </w:t>
      </w:r>
      <w:r w:rsidRPr="003D10D4">
        <w:rPr>
          <w:rFonts w:eastAsiaTheme="minorEastAsia" w:cs="Arial"/>
          <w:spacing w:val="-3"/>
          <w:sz w:val="18"/>
          <w:szCs w:val="18"/>
        </w:rPr>
        <w:t>Supply maintenance data for galvanized reinforcement bars for incorporation into manual specified in Section [01 77 00 - Closeout Procedures] [01 78 00 - Closeout Submittals] [01 78 23 - Operation and Maintenance Manuals].</w:t>
      </w:r>
    </w:p>
    <w:p w14:paraId="1620E115" w14:textId="77777777" w:rsidR="00A02453" w:rsidRPr="003D10D4" w:rsidRDefault="00A02453" w:rsidP="00A02453">
      <w:pPr>
        <w:widowControl w:val="0"/>
        <w:tabs>
          <w:tab w:val="left" w:pos="720"/>
        </w:tabs>
        <w:autoSpaceDE w:val="0"/>
        <w:autoSpaceDN w:val="0"/>
        <w:adjustRightInd w:val="0"/>
        <w:spacing w:before="180" w:after="0" w:line="220" w:lineRule="atLeast"/>
        <w:ind w:left="720" w:hanging="720"/>
        <w:textAlignment w:val="center"/>
        <w:rPr>
          <w:rFonts w:eastAsiaTheme="minorEastAsia" w:cs="Arial"/>
          <w:b/>
          <w:bCs/>
          <w:caps/>
          <w:spacing w:val="-3"/>
          <w:sz w:val="18"/>
          <w:szCs w:val="18"/>
        </w:rPr>
      </w:pPr>
      <w:r w:rsidRPr="003D10D4">
        <w:rPr>
          <w:rFonts w:eastAsiaTheme="minorEastAsia" w:cs="Arial"/>
          <w:b/>
          <w:bCs/>
          <w:caps/>
          <w:spacing w:val="-3"/>
          <w:sz w:val="18"/>
          <w:szCs w:val="18"/>
        </w:rPr>
        <w:t>1.6</w:t>
      </w:r>
      <w:r w:rsidRPr="003D10D4">
        <w:rPr>
          <w:rFonts w:eastAsiaTheme="minorEastAsia" w:cs="Arial"/>
          <w:b/>
          <w:bCs/>
          <w:caps/>
          <w:spacing w:val="-3"/>
          <w:sz w:val="18"/>
          <w:szCs w:val="18"/>
        </w:rPr>
        <w:t> </w:t>
      </w:r>
      <w:r w:rsidRPr="003D10D4">
        <w:rPr>
          <w:rFonts w:eastAsiaTheme="minorEastAsia" w:cs="Arial"/>
          <w:b/>
          <w:bCs/>
          <w:caps/>
          <w:spacing w:val="-3"/>
          <w:sz w:val="18"/>
          <w:szCs w:val="18"/>
        </w:rPr>
        <w:t>QUALITY ASSURANCE</w:t>
      </w:r>
    </w:p>
    <w:p w14:paraId="06679609" w14:textId="77777777" w:rsidR="00A02453" w:rsidRPr="003D10D4" w:rsidRDefault="00A02453" w:rsidP="00A02453">
      <w:pPr>
        <w:widowControl w:val="0"/>
        <w:suppressAutoHyphens/>
        <w:autoSpaceDE w:val="0"/>
        <w:autoSpaceDN w:val="0"/>
        <w:adjustRightInd w:val="0"/>
        <w:spacing w:before="180" w:after="115" w:line="288" w:lineRule="auto"/>
        <w:textAlignment w:val="center"/>
        <w:rPr>
          <w:rFonts w:eastAsiaTheme="minorEastAsia" w:cs="Arial"/>
          <w:spacing w:val="-3"/>
          <w:sz w:val="18"/>
          <w:szCs w:val="18"/>
        </w:rPr>
      </w:pPr>
      <w:r w:rsidRPr="003D10D4">
        <w:rPr>
          <w:rFonts w:eastAsiaTheme="minorEastAsia" w:cs="Arial"/>
          <w:i/>
          <w:iCs/>
          <w:spacing w:val="-3"/>
          <w:sz w:val="18"/>
          <w:szCs w:val="18"/>
        </w:rPr>
        <w:t>Specifier Note</w:t>
      </w:r>
      <w:r w:rsidRPr="003D10D4">
        <w:rPr>
          <w:rFonts w:eastAsiaTheme="minorEastAsia" w:cs="Arial"/>
          <w:spacing w:val="-3"/>
          <w:sz w:val="18"/>
          <w:szCs w:val="18"/>
        </w:rPr>
        <w:t>:</w:t>
      </w:r>
      <w:r w:rsidRPr="003D10D4">
        <w:rPr>
          <w:rFonts w:eastAsiaTheme="minorEastAsia" w:cs="Arial"/>
          <w:spacing w:val="-3"/>
          <w:sz w:val="18"/>
          <w:szCs w:val="18"/>
        </w:rPr>
        <w:t> </w:t>
      </w:r>
      <w:r w:rsidRPr="003D10D4">
        <w:rPr>
          <w:rFonts w:eastAsiaTheme="minorEastAsia" w:cs="Arial"/>
          <w:spacing w:val="-3"/>
          <w:sz w:val="18"/>
          <w:szCs w:val="18"/>
        </w:rPr>
        <w:t>Retain and edit the following Paragraph to suit Project requirements. Coordinate this Paragraph with Article 3.1 - Installer’s Qualifications.</w:t>
      </w:r>
    </w:p>
    <w:p w14:paraId="4EF37B9C"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A.</w:t>
      </w:r>
      <w:r w:rsidRPr="003D10D4">
        <w:rPr>
          <w:rFonts w:eastAsiaTheme="minorEastAsia" w:cs="Arial"/>
          <w:spacing w:val="-3"/>
          <w:sz w:val="18"/>
          <w:szCs w:val="18"/>
        </w:rPr>
        <w:tab/>
        <w:t>Installer’s Qualifications:</w:t>
      </w:r>
      <w:r w:rsidRPr="003D10D4">
        <w:rPr>
          <w:rFonts w:eastAsiaTheme="minorEastAsia" w:cs="Arial"/>
          <w:spacing w:val="-3"/>
          <w:sz w:val="18"/>
          <w:szCs w:val="18"/>
        </w:rPr>
        <w:t> </w:t>
      </w:r>
      <w:r w:rsidRPr="003D10D4">
        <w:rPr>
          <w:rFonts w:eastAsiaTheme="minorEastAsia" w:cs="Arial"/>
          <w:spacing w:val="-3"/>
          <w:sz w:val="18"/>
          <w:szCs w:val="18"/>
        </w:rPr>
        <w:t>Trained installers with [two] years minimum verifiable experience of work similar to work of this Section.</w:t>
      </w:r>
    </w:p>
    <w:p w14:paraId="6DD9ED2E" w14:textId="77777777" w:rsidR="00A02453" w:rsidRPr="003D10D4" w:rsidRDefault="00A02453" w:rsidP="00A02453">
      <w:pPr>
        <w:widowControl w:val="0"/>
        <w:suppressAutoHyphens/>
        <w:autoSpaceDE w:val="0"/>
        <w:autoSpaceDN w:val="0"/>
        <w:adjustRightInd w:val="0"/>
        <w:spacing w:before="180" w:after="115" w:line="288" w:lineRule="auto"/>
        <w:textAlignment w:val="center"/>
        <w:rPr>
          <w:rFonts w:eastAsiaTheme="minorEastAsia" w:cs="Arial"/>
          <w:spacing w:val="-3"/>
          <w:sz w:val="18"/>
          <w:szCs w:val="18"/>
        </w:rPr>
      </w:pPr>
      <w:r w:rsidRPr="003D10D4">
        <w:rPr>
          <w:rFonts w:eastAsiaTheme="minorEastAsia" w:cs="Arial"/>
          <w:i/>
          <w:iCs/>
          <w:spacing w:val="-3"/>
          <w:sz w:val="18"/>
          <w:szCs w:val="18"/>
        </w:rPr>
        <w:t>Specifier Note</w:t>
      </w:r>
      <w:r w:rsidRPr="003D10D4">
        <w:rPr>
          <w:rFonts w:eastAsiaTheme="minorEastAsia" w:cs="Arial"/>
          <w:spacing w:val="-3"/>
          <w:sz w:val="18"/>
          <w:szCs w:val="18"/>
        </w:rPr>
        <w:t>:</w:t>
      </w:r>
      <w:r w:rsidRPr="003D10D4">
        <w:rPr>
          <w:rFonts w:eastAsiaTheme="minorEastAsia" w:cs="Arial"/>
          <w:spacing w:val="-3"/>
          <w:sz w:val="18"/>
          <w:szCs w:val="18"/>
        </w:rPr>
        <w:t> </w:t>
      </w:r>
      <w:r w:rsidRPr="003D10D4">
        <w:rPr>
          <w:rFonts w:eastAsiaTheme="minorEastAsia" w:cs="Arial"/>
          <w:spacing w:val="-3"/>
          <w:sz w:val="18"/>
          <w:szCs w:val="18"/>
        </w:rPr>
        <w:t>Retain and edit the following Paragraph to suit the Project requirements and Contract Conditions. Edit the location for the Place of the Work.</w:t>
      </w:r>
    </w:p>
    <w:p w14:paraId="5C6CF1EC"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B.</w:t>
      </w:r>
      <w:r w:rsidRPr="003D10D4">
        <w:rPr>
          <w:rFonts w:eastAsiaTheme="minorEastAsia" w:cs="Arial"/>
          <w:spacing w:val="-3"/>
          <w:sz w:val="18"/>
          <w:szCs w:val="18"/>
        </w:rPr>
        <w:tab/>
        <w:t>Reinforcement Design:</w:t>
      </w:r>
      <w:r w:rsidRPr="003D10D4">
        <w:rPr>
          <w:rFonts w:eastAsiaTheme="minorEastAsia" w:cs="Arial"/>
          <w:spacing w:val="-3"/>
          <w:sz w:val="18"/>
          <w:szCs w:val="18"/>
        </w:rPr>
        <w:t> </w:t>
      </w:r>
      <w:r w:rsidRPr="003D10D4">
        <w:rPr>
          <w:rFonts w:eastAsiaTheme="minorEastAsia" w:cs="Arial"/>
          <w:spacing w:val="-3"/>
          <w:sz w:val="18"/>
          <w:szCs w:val="18"/>
        </w:rPr>
        <w:t>Design reinforcement under direct supervision of Professional Engineer experienced in design of this work and licensed in [State of [____] ] [District of Columbia].</w:t>
      </w:r>
    </w:p>
    <w:p w14:paraId="5A89E072" w14:textId="77777777" w:rsidR="00A02453" w:rsidRPr="003D10D4" w:rsidRDefault="00A02453" w:rsidP="00A02453">
      <w:pPr>
        <w:widowControl w:val="0"/>
        <w:tabs>
          <w:tab w:val="left" w:pos="720"/>
        </w:tabs>
        <w:autoSpaceDE w:val="0"/>
        <w:autoSpaceDN w:val="0"/>
        <w:adjustRightInd w:val="0"/>
        <w:spacing w:before="180" w:after="0" w:line="220" w:lineRule="atLeast"/>
        <w:ind w:left="720" w:hanging="720"/>
        <w:textAlignment w:val="center"/>
        <w:rPr>
          <w:rFonts w:eastAsiaTheme="minorEastAsia" w:cs="Arial"/>
          <w:b/>
          <w:bCs/>
          <w:caps/>
          <w:spacing w:val="-3"/>
          <w:sz w:val="18"/>
          <w:szCs w:val="18"/>
        </w:rPr>
      </w:pPr>
      <w:r w:rsidRPr="003D10D4">
        <w:rPr>
          <w:rFonts w:eastAsiaTheme="minorEastAsia" w:cs="Arial"/>
          <w:b/>
          <w:bCs/>
          <w:caps/>
          <w:spacing w:val="-3"/>
          <w:sz w:val="18"/>
          <w:szCs w:val="18"/>
        </w:rPr>
        <w:t>1.7</w:t>
      </w:r>
      <w:r w:rsidRPr="003D10D4">
        <w:rPr>
          <w:rFonts w:eastAsiaTheme="minorEastAsia" w:cs="Arial"/>
          <w:b/>
          <w:bCs/>
          <w:caps/>
          <w:spacing w:val="-3"/>
          <w:sz w:val="18"/>
          <w:szCs w:val="18"/>
        </w:rPr>
        <w:t> </w:t>
      </w:r>
      <w:r w:rsidRPr="003D10D4">
        <w:rPr>
          <w:rFonts w:eastAsiaTheme="minorEastAsia" w:cs="Arial"/>
          <w:b/>
          <w:bCs/>
          <w:caps/>
          <w:spacing w:val="-3"/>
          <w:sz w:val="18"/>
          <w:szCs w:val="18"/>
        </w:rPr>
        <w:t>DELIVERY, STORAGE AND HANDLING</w:t>
      </w:r>
    </w:p>
    <w:p w14:paraId="76745CF6"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A.</w:t>
      </w:r>
      <w:r w:rsidRPr="003D10D4">
        <w:rPr>
          <w:rFonts w:eastAsiaTheme="minorEastAsia" w:cs="Arial"/>
          <w:spacing w:val="-3"/>
          <w:sz w:val="18"/>
          <w:szCs w:val="18"/>
        </w:rPr>
        <w:tab/>
        <w:t>Deliver materials in accordance with manufacturer’s written instructions and to ASTM A1094/A1094M.</w:t>
      </w:r>
    </w:p>
    <w:p w14:paraId="691F4A9E"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lastRenderedPageBreak/>
        <w:t>1.</w:t>
      </w:r>
      <w:r w:rsidRPr="003D10D4">
        <w:rPr>
          <w:rFonts w:eastAsiaTheme="minorEastAsia" w:cs="Arial"/>
          <w:spacing w:val="-3"/>
          <w:sz w:val="18"/>
          <w:szCs w:val="18"/>
        </w:rPr>
        <w:tab/>
        <w:t>Deliver materials in with identification labels intact and product name and manufacturer clearly visible, and in lengths and sizes to suit Project.</w:t>
      </w:r>
    </w:p>
    <w:p w14:paraId="707E75F9"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B.</w:t>
      </w:r>
      <w:r w:rsidRPr="003D10D4">
        <w:rPr>
          <w:rFonts w:eastAsiaTheme="minorEastAsia" w:cs="Arial"/>
          <w:spacing w:val="-3"/>
          <w:sz w:val="18"/>
          <w:szCs w:val="18"/>
        </w:rPr>
        <w:tab/>
        <w:t>Store materials protected from exposure to harmful environmental conditions, clean and dry.</w:t>
      </w:r>
    </w:p>
    <w:p w14:paraId="3E80C4D9" w14:textId="77777777" w:rsidR="00A02453" w:rsidRPr="003D10D4" w:rsidRDefault="00A02453" w:rsidP="00A02453">
      <w:pPr>
        <w:widowControl w:val="0"/>
        <w:tabs>
          <w:tab w:val="left" w:pos="720"/>
        </w:tabs>
        <w:autoSpaceDE w:val="0"/>
        <w:autoSpaceDN w:val="0"/>
        <w:adjustRightInd w:val="0"/>
        <w:spacing w:before="180" w:after="0" w:line="220" w:lineRule="atLeast"/>
        <w:ind w:left="720" w:hanging="720"/>
        <w:textAlignment w:val="center"/>
        <w:rPr>
          <w:rFonts w:eastAsiaTheme="minorEastAsia" w:cs="Arial"/>
          <w:b/>
          <w:bCs/>
          <w:caps/>
          <w:spacing w:val="-3"/>
          <w:sz w:val="18"/>
          <w:szCs w:val="18"/>
        </w:rPr>
      </w:pPr>
      <w:r w:rsidRPr="003D10D4">
        <w:rPr>
          <w:rFonts w:eastAsiaTheme="minorEastAsia" w:cs="Arial"/>
          <w:b/>
          <w:bCs/>
          <w:caps/>
          <w:spacing w:val="-3"/>
          <w:sz w:val="18"/>
          <w:szCs w:val="18"/>
        </w:rPr>
        <w:t>1.8</w:t>
      </w:r>
      <w:r w:rsidRPr="003D10D4">
        <w:rPr>
          <w:rFonts w:eastAsiaTheme="minorEastAsia" w:cs="Arial"/>
          <w:b/>
          <w:bCs/>
          <w:caps/>
          <w:spacing w:val="-3"/>
          <w:sz w:val="18"/>
          <w:szCs w:val="18"/>
        </w:rPr>
        <w:t> </w:t>
      </w:r>
      <w:r w:rsidRPr="003D10D4">
        <w:rPr>
          <w:rFonts w:eastAsiaTheme="minorEastAsia" w:cs="Arial"/>
          <w:b/>
          <w:bCs/>
          <w:caps/>
          <w:spacing w:val="-3"/>
          <w:sz w:val="18"/>
          <w:szCs w:val="18"/>
        </w:rPr>
        <w:t>WARRANTY</w:t>
      </w:r>
    </w:p>
    <w:p w14:paraId="6D0C882E"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A.</w:t>
      </w:r>
      <w:r w:rsidRPr="003D10D4">
        <w:rPr>
          <w:rFonts w:eastAsiaTheme="minorEastAsia" w:cs="Arial"/>
          <w:spacing w:val="-3"/>
          <w:sz w:val="18"/>
          <w:szCs w:val="18"/>
        </w:rPr>
        <w:tab/>
        <w:t>Project Warranty:</w:t>
      </w:r>
      <w:r w:rsidRPr="003D10D4">
        <w:rPr>
          <w:rFonts w:eastAsiaTheme="minorEastAsia" w:cs="Arial"/>
          <w:spacing w:val="-3"/>
          <w:sz w:val="18"/>
          <w:szCs w:val="18"/>
        </w:rPr>
        <w:t> </w:t>
      </w:r>
      <w:r w:rsidRPr="003D10D4">
        <w:rPr>
          <w:rFonts w:eastAsiaTheme="minorEastAsia" w:cs="Arial"/>
          <w:spacing w:val="-3"/>
          <w:sz w:val="18"/>
          <w:szCs w:val="18"/>
        </w:rPr>
        <w:t>Refer to Contract Conditions for Project warranty provisions.</w:t>
      </w:r>
    </w:p>
    <w:p w14:paraId="14D13444" w14:textId="77777777" w:rsidR="00A02453" w:rsidRPr="003D10D4" w:rsidRDefault="00A02453" w:rsidP="00A02453">
      <w:pPr>
        <w:widowControl w:val="0"/>
        <w:suppressAutoHyphens/>
        <w:autoSpaceDE w:val="0"/>
        <w:autoSpaceDN w:val="0"/>
        <w:adjustRightInd w:val="0"/>
        <w:spacing w:before="180" w:after="115" w:line="288" w:lineRule="auto"/>
        <w:textAlignment w:val="center"/>
        <w:rPr>
          <w:rFonts w:eastAsiaTheme="minorEastAsia" w:cs="Arial"/>
          <w:spacing w:val="-3"/>
          <w:sz w:val="18"/>
          <w:szCs w:val="18"/>
        </w:rPr>
      </w:pPr>
      <w:r w:rsidRPr="003D10D4">
        <w:rPr>
          <w:rFonts w:eastAsiaTheme="minorEastAsia" w:cs="Arial"/>
          <w:i/>
          <w:iCs/>
          <w:spacing w:val="-3"/>
          <w:sz w:val="18"/>
          <w:szCs w:val="18"/>
        </w:rPr>
        <w:t>Specifier Note</w:t>
      </w:r>
      <w:r w:rsidRPr="003D10D4">
        <w:rPr>
          <w:rFonts w:eastAsiaTheme="minorEastAsia" w:cs="Arial"/>
          <w:spacing w:val="-3"/>
          <w:sz w:val="18"/>
          <w:szCs w:val="18"/>
        </w:rPr>
        <w:t>:</w:t>
      </w:r>
      <w:r w:rsidRPr="003D10D4">
        <w:rPr>
          <w:rFonts w:eastAsiaTheme="minorEastAsia" w:cs="Arial"/>
          <w:spacing w:val="-3"/>
          <w:sz w:val="18"/>
          <w:szCs w:val="18"/>
        </w:rPr>
        <w:t> </w:t>
      </w:r>
      <w:r w:rsidRPr="003D10D4">
        <w:rPr>
          <w:rFonts w:eastAsiaTheme="minorEastAsia" w:cs="Arial"/>
          <w:spacing w:val="-3"/>
          <w:sz w:val="18"/>
          <w:szCs w:val="18"/>
        </w:rPr>
        <w:t>Retain and edit the following Paragraph to suit project requirements.</w:t>
      </w:r>
    </w:p>
    <w:p w14:paraId="38CEC961"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B.</w:t>
      </w:r>
      <w:r w:rsidRPr="003D10D4">
        <w:rPr>
          <w:rFonts w:eastAsiaTheme="minorEastAsia" w:cs="Arial"/>
          <w:spacing w:val="-3"/>
          <w:sz w:val="18"/>
          <w:szCs w:val="18"/>
        </w:rPr>
        <w:tab/>
        <w:t>Manufacturer’s warranty:</w:t>
      </w:r>
      <w:r w:rsidRPr="003D10D4">
        <w:rPr>
          <w:rFonts w:eastAsiaTheme="minorEastAsia" w:cs="Arial"/>
          <w:spacing w:val="-3"/>
          <w:sz w:val="18"/>
          <w:szCs w:val="18"/>
        </w:rPr>
        <w:t> </w:t>
      </w:r>
      <w:r w:rsidRPr="003D10D4">
        <w:rPr>
          <w:rFonts w:eastAsiaTheme="minorEastAsia" w:cs="Arial"/>
          <w:spacing w:val="-3"/>
          <w:sz w:val="18"/>
          <w:szCs w:val="18"/>
        </w:rPr>
        <w:t>Submit, for Owner’s acceptance, manufacturer’s standard warranty document executed by authorized company official.</w:t>
      </w:r>
    </w:p>
    <w:p w14:paraId="70105C50"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1.</w:t>
      </w:r>
      <w:r w:rsidRPr="003D10D4">
        <w:rPr>
          <w:rFonts w:eastAsiaTheme="minorEastAsia" w:cs="Arial"/>
          <w:spacing w:val="-3"/>
          <w:sz w:val="18"/>
          <w:szCs w:val="18"/>
        </w:rPr>
        <w:tab/>
        <w:t>Manufacturer’s warranty is in addition to and not intended to limit other rights Owner may have under Contract Conditions.</w:t>
      </w:r>
    </w:p>
    <w:p w14:paraId="3EB24D3E" w14:textId="77777777" w:rsidR="00A02453" w:rsidRPr="003D10D4" w:rsidRDefault="00A02453" w:rsidP="00A02453">
      <w:pPr>
        <w:widowControl w:val="0"/>
        <w:tabs>
          <w:tab w:val="left" w:pos="5480"/>
        </w:tabs>
        <w:autoSpaceDE w:val="0"/>
        <w:autoSpaceDN w:val="0"/>
        <w:adjustRightInd w:val="0"/>
        <w:spacing w:before="360" w:after="0" w:line="240" w:lineRule="atLeast"/>
        <w:textAlignment w:val="center"/>
        <w:rPr>
          <w:rFonts w:eastAsiaTheme="minorEastAsia" w:cs="Arial"/>
          <w:b/>
          <w:bCs/>
          <w:caps/>
          <w:spacing w:val="-3"/>
          <w:sz w:val="18"/>
          <w:szCs w:val="18"/>
        </w:rPr>
      </w:pPr>
      <w:r w:rsidRPr="003D10D4">
        <w:rPr>
          <w:rFonts w:eastAsiaTheme="minorEastAsia" w:cs="Arial"/>
          <w:b/>
          <w:bCs/>
          <w:caps/>
          <w:spacing w:val="-3"/>
          <w:sz w:val="18"/>
          <w:szCs w:val="18"/>
        </w:rPr>
        <w:t>PART 2 PRODUCTS</w:t>
      </w:r>
    </w:p>
    <w:p w14:paraId="594A17D1" w14:textId="77777777" w:rsidR="00A02453" w:rsidRPr="003D10D4" w:rsidRDefault="00A02453" w:rsidP="00A02453">
      <w:pPr>
        <w:widowControl w:val="0"/>
        <w:suppressAutoHyphens/>
        <w:autoSpaceDE w:val="0"/>
        <w:autoSpaceDN w:val="0"/>
        <w:adjustRightInd w:val="0"/>
        <w:spacing w:before="180" w:after="115" w:line="288" w:lineRule="auto"/>
        <w:textAlignment w:val="center"/>
        <w:rPr>
          <w:rFonts w:eastAsiaTheme="minorEastAsia" w:cs="Arial"/>
          <w:spacing w:val="-3"/>
          <w:sz w:val="18"/>
          <w:szCs w:val="18"/>
        </w:rPr>
      </w:pPr>
      <w:r w:rsidRPr="003D10D4">
        <w:rPr>
          <w:rFonts w:eastAsiaTheme="minorEastAsia" w:cs="Arial"/>
          <w:i/>
          <w:iCs/>
          <w:spacing w:val="-3"/>
          <w:sz w:val="18"/>
          <w:szCs w:val="18"/>
        </w:rPr>
        <w:t>Specifier Note</w:t>
      </w:r>
      <w:r w:rsidRPr="003D10D4">
        <w:rPr>
          <w:rFonts w:eastAsiaTheme="minorEastAsia" w:cs="Arial"/>
          <w:spacing w:val="-3"/>
          <w:sz w:val="18"/>
          <w:szCs w:val="18"/>
        </w:rPr>
        <w:t>:</w:t>
      </w:r>
      <w:r w:rsidRPr="003D10D4">
        <w:rPr>
          <w:rFonts w:eastAsiaTheme="minorEastAsia" w:cs="Arial"/>
          <w:spacing w:val="-3"/>
          <w:sz w:val="18"/>
          <w:szCs w:val="18"/>
        </w:rPr>
        <w:t> </w:t>
      </w:r>
      <w:r w:rsidRPr="003D10D4">
        <w:rPr>
          <w:rFonts w:eastAsiaTheme="minorEastAsia" w:cs="Arial"/>
          <w:spacing w:val="-3"/>
          <w:sz w:val="18"/>
          <w:szCs w:val="18"/>
        </w:rPr>
        <w:t>Retain Article below for proprietary method specification. Add product attributes performance characteristics, material standards and descriptions in other Articles as applicable. Use of such phrases as or equal, approved equal or similar phrases may cause ambiguity in specifications. Such phrases require verification (procedural, legal and regulatory) and assignment of responsibility for determining or equal products.</w:t>
      </w:r>
    </w:p>
    <w:p w14:paraId="0A809408" w14:textId="77777777" w:rsidR="00A02453" w:rsidRPr="003D10D4" w:rsidRDefault="00A02453" w:rsidP="00A02453">
      <w:pPr>
        <w:widowControl w:val="0"/>
        <w:tabs>
          <w:tab w:val="left" w:pos="720"/>
        </w:tabs>
        <w:autoSpaceDE w:val="0"/>
        <w:autoSpaceDN w:val="0"/>
        <w:adjustRightInd w:val="0"/>
        <w:spacing w:before="180" w:after="0" w:line="220" w:lineRule="atLeast"/>
        <w:ind w:left="720" w:hanging="720"/>
        <w:textAlignment w:val="center"/>
        <w:rPr>
          <w:rFonts w:eastAsiaTheme="minorEastAsia" w:cs="Arial"/>
          <w:b/>
          <w:bCs/>
          <w:caps/>
          <w:spacing w:val="-3"/>
          <w:sz w:val="18"/>
          <w:szCs w:val="18"/>
        </w:rPr>
      </w:pPr>
      <w:r w:rsidRPr="003D10D4">
        <w:rPr>
          <w:rFonts w:eastAsiaTheme="minorEastAsia" w:cs="Arial"/>
          <w:b/>
          <w:bCs/>
          <w:caps/>
          <w:spacing w:val="-3"/>
          <w:sz w:val="18"/>
          <w:szCs w:val="18"/>
        </w:rPr>
        <w:t>2.1</w:t>
      </w:r>
      <w:r w:rsidRPr="003D10D4">
        <w:rPr>
          <w:rFonts w:eastAsiaTheme="minorEastAsia" w:cs="Arial"/>
          <w:b/>
          <w:bCs/>
          <w:caps/>
          <w:spacing w:val="-3"/>
          <w:sz w:val="18"/>
          <w:szCs w:val="18"/>
        </w:rPr>
        <w:t> </w:t>
      </w:r>
      <w:r w:rsidRPr="003D10D4">
        <w:rPr>
          <w:rFonts w:eastAsiaTheme="minorEastAsia" w:cs="Arial"/>
          <w:b/>
          <w:bCs/>
          <w:caps/>
          <w:spacing w:val="-3"/>
          <w:sz w:val="18"/>
          <w:szCs w:val="18"/>
        </w:rPr>
        <w:t>MANUFACTURER</w:t>
      </w:r>
    </w:p>
    <w:p w14:paraId="01BBA7FD"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A.</w:t>
      </w:r>
      <w:r w:rsidRPr="003D10D4">
        <w:rPr>
          <w:rFonts w:eastAsiaTheme="minorEastAsia" w:cs="Arial"/>
          <w:spacing w:val="-3"/>
          <w:sz w:val="18"/>
          <w:szCs w:val="18"/>
        </w:rPr>
        <w:tab/>
      </w:r>
      <w:proofErr w:type="spellStart"/>
      <w:r w:rsidRPr="003D10D4">
        <w:rPr>
          <w:rFonts w:eastAsiaTheme="minorEastAsia" w:cs="Arial"/>
          <w:spacing w:val="-3"/>
          <w:sz w:val="18"/>
          <w:szCs w:val="18"/>
        </w:rPr>
        <w:t>GalvaBar</w:t>
      </w:r>
      <w:proofErr w:type="spellEnd"/>
      <w:r w:rsidRPr="003D10D4">
        <w:rPr>
          <w:rFonts w:eastAsiaTheme="minorEastAsia" w:cs="Arial"/>
          <w:spacing w:val="-3"/>
          <w:sz w:val="18"/>
          <w:szCs w:val="18"/>
        </w:rPr>
        <w:t>.</w:t>
      </w:r>
    </w:p>
    <w:p w14:paraId="1728476A"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B.</w:t>
      </w:r>
      <w:r w:rsidRPr="003D10D4">
        <w:rPr>
          <w:rFonts w:eastAsiaTheme="minorEastAsia" w:cs="Arial"/>
          <w:spacing w:val="-3"/>
          <w:sz w:val="18"/>
          <w:szCs w:val="18"/>
        </w:rPr>
        <w:tab/>
        <w:t>Contact Information:</w:t>
      </w:r>
      <w:r w:rsidRPr="003D10D4">
        <w:rPr>
          <w:rFonts w:eastAsiaTheme="minorEastAsia" w:cs="Arial"/>
          <w:spacing w:val="-3"/>
          <w:sz w:val="18"/>
          <w:szCs w:val="18"/>
        </w:rPr>
        <w:t> </w:t>
      </w:r>
      <w:r w:rsidRPr="003D10D4">
        <w:rPr>
          <w:rFonts w:eastAsiaTheme="minorEastAsia" w:cs="Arial"/>
          <w:spacing w:val="-3"/>
          <w:sz w:val="18"/>
          <w:szCs w:val="18"/>
        </w:rPr>
        <w:t>5101 Bird Creek Avenue, Catoosa, OK</w:t>
      </w:r>
      <w:r w:rsidRPr="003D10D4">
        <w:rPr>
          <w:rFonts w:eastAsiaTheme="minorEastAsia" w:cs="Arial"/>
          <w:spacing w:val="-3"/>
          <w:sz w:val="18"/>
          <w:szCs w:val="18"/>
        </w:rPr>
        <w:t> </w:t>
      </w:r>
      <w:r w:rsidRPr="003D10D4">
        <w:rPr>
          <w:rFonts w:eastAsiaTheme="minorEastAsia" w:cs="Arial"/>
          <w:spacing w:val="-3"/>
          <w:sz w:val="18"/>
          <w:szCs w:val="18"/>
        </w:rPr>
        <w:t>47015; Phone:</w:t>
      </w:r>
      <w:r w:rsidRPr="003D10D4">
        <w:rPr>
          <w:rFonts w:eastAsiaTheme="minorEastAsia" w:cs="Arial"/>
          <w:spacing w:val="-3"/>
          <w:sz w:val="18"/>
          <w:szCs w:val="18"/>
        </w:rPr>
        <w:t> </w:t>
      </w:r>
      <w:r w:rsidRPr="003D10D4">
        <w:rPr>
          <w:rFonts w:eastAsiaTheme="minorEastAsia" w:cs="Arial"/>
          <w:spacing w:val="-3"/>
          <w:sz w:val="18"/>
          <w:szCs w:val="18"/>
        </w:rPr>
        <w:t>(918) 379-0090;</w:t>
      </w:r>
      <w:r w:rsidRPr="003D10D4">
        <w:rPr>
          <w:rFonts w:eastAsiaTheme="minorEastAsia" w:cs="Arial"/>
          <w:spacing w:val="-3"/>
          <w:sz w:val="18"/>
          <w:szCs w:val="18"/>
        </w:rPr>
        <w:br/>
        <w:t>Email:</w:t>
      </w:r>
      <w:r w:rsidRPr="003D10D4">
        <w:rPr>
          <w:rFonts w:eastAsiaTheme="minorEastAsia" w:cs="Arial"/>
          <w:spacing w:val="-3"/>
          <w:sz w:val="18"/>
          <w:szCs w:val="18"/>
        </w:rPr>
        <w:t> </w:t>
      </w:r>
      <w:r w:rsidRPr="003D10D4">
        <w:rPr>
          <w:rFonts w:eastAsiaTheme="minorEastAsia" w:cs="Arial"/>
          <w:spacing w:val="-3"/>
          <w:sz w:val="18"/>
          <w:szCs w:val="18"/>
        </w:rPr>
        <w:t>galvabar@cmc.com; Website:</w:t>
      </w:r>
      <w:r w:rsidRPr="003D10D4">
        <w:rPr>
          <w:rFonts w:eastAsiaTheme="minorEastAsia" w:cs="Arial"/>
          <w:spacing w:val="-3"/>
          <w:sz w:val="18"/>
          <w:szCs w:val="18"/>
        </w:rPr>
        <w:t> </w:t>
      </w:r>
      <w:r w:rsidRPr="003D10D4">
        <w:rPr>
          <w:rFonts w:eastAsiaTheme="minorEastAsia" w:cs="Arial"/>
          <w:spacing w:val="-3"/>
          <w:sz w:val="18"/>
          <w:szCs w:val="18"/>
        </w:rPr>
        <w:t>www.cmc.com/galvabar.</w:t>
      </w:r>
    </w:p>
    <w:p w14:paraId="7F487151" w14:textId="77777777" w:rsidR="00A02453" w:rsidRPr="003D10D4" w:rsidRDefault="00A02453" w:rsidP="00A02453">
      <w:pPr>
        <w:widowControl w:val="0"/>
        <w:tabs>
          <w:tab w:val="left" w:pos="720"/>
        </w:tabs>
        <w:autoSpaceDE w:val="0"/>
        <w:autoSpaceDN w:val="0"/>
        <w:adjustRightInd w:val="0"/>
        <w:spacing w:before="180" w:after="0" w:line="220" w:lineRule="atLeast"/>
        <w:ind w:left="720" w:hanging="720"/>
        <w:textAlignment w:val="center"/>
        <w:rPr>
          <w:rFonts w:eastAsiaTheme="minorEastAsia" w:cs="Arial"/>
          <w:b/>
          <w:bCs/>
          <w:caps/>
          <w:spacing w:val="-3"/>
          <w:sz w:val="18"/>
          <w:szCs w:val="18"/>
        </w:rPr>
      </w:pPr>
      <w:r w:rsidRPr="003D10D4">
        <w:rPr>
          <w:rFonts w:eastAsiaTheme="minorEastAsia" w:cs="Arial"/>
          <w:b/>
          <w:bCs/>
          <w:caps/>
          <w:spacing w:val="-3"/>
          <w:sz w:val="18"/>
          <w:szCs w:val="18"/>
        </w:rPr>
        <w:t>2.2</w:t>
      </w:r>
      <w:r w:rsidRPr="003D10D4">
        <w:rPr>
          <w:rFonts w:eastAsiaTheme="minorEastAsia" w:cs="Arial"/>
          <w:b/>
          <w:bCs/>
          <w:caps/>
          <w:spacing w:val="-3"/>
          <w:sz w:val="18"/>
          <w:szCs w:val="18"/>
        </w:rPr>
        <w:t> </w:t>
      </w:r>
      <w:r w:rsidRPr="003D10D4">
        <w:rPr>
          <w:rFonts w:eastAsiaTheme="minorEastAsia" w:cs="Arial"/>
          <w:b/>
          <w:bCs/>
          <w:caps/>
          <w:spacing w:val="-3"/>
          <w:sz w:val="18"/>
          <w:szCs w:val="18"/>
        </w:rPr>
        <w:t>PERFORMANCE</w:t>
      </w:r>
    </w:p>
    <w:p w14:paraId="19303008"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A.</w:t>
      </w:r>
      <w:r w:rsidRPr="003D10D4">
        <w:rPr>
          <w:rFonts w:eastAsiaTheme="minorEastAsia" w:cs="Arial"/>
          <w:spacing w:val="-3"/>
          <w:sz w:val="18"/>
          <w:szCs w:val="18"/>
        </w:rPr>
        <w:tab/>
        <w:t>Comply with AASHTO M111.</w:t>
      </w:r>
    </w:p>
    <w:p w14:paraId="68AF6344"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B.</w:t>
      </w:r>
      <w:r w:rsidRPr="003D10D4">
        <w:rPr>
          <w:rFonts w:eastAsiaTheme="minorEastAsia" w:cs="Arial"/>
          <w:spacing w:val="-3"/>
          <w:sz w:val="18"/>
          <w:szCs w:val="18"/>
        </w:rPr>
        <w:tab/>
        <w:t>Comply with CSRI Manual of Standard Practice.</w:t>
      </w:r>
    </w:p>
    <w:p w14:paraId="2B802908"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C.</w:t>
      </w:r>
      <w:r w:rsidRPr="003D10D4">
        <w:rPr>
          <w:rFonts w:eastAsiaTheme="minorEastAsia" w:cs="Arial"/>
          <w:spacing w:val="-3"/>
          <w:sz w:val="18"/>
          <w:szCs w:val="18"/>
        </w:rPr>
        <w:tab/>
        <w:t>Steel bars:</w:t>
      </w:r>
      <w:r w:rsidRPr="003D10D4">
        <w:rPr>
          <w:rFonts w:eastAsiaTheme="minorEastAsia" w:cs="Arial"/>
          <w:spacing w:val="-3"/>
          <w:sz w:val="18"/>
          <w:szCs w:val="18"/>
        </w:rPr>
        <w:t> </w:t>
      </w:r>
      <w:r w:rsidRPr="003D10D4">
        <w:rPr>
          <w:rFonts w:eastAsiaTheme="minorEastAsia" w:cs="Arial"/>
          <w:spacing w:val="-3"/>
          <w:sz w:val="18"/>
          <w:szCs w:val="18"/>
        </w:rPr>
        <w:t>To [ASTM A1094/ A1094M].</w:t>
      </w:r>
    </w:p>
    <w:p w14:paraId="6EB2DF03" w14:textId="77777777" w:rsidR="00A02453" w:rsidRPr="003D10D4" w:rsidRDefault="00A02453" w:rsidP="00A02453">
      <w:pPr>
        <w:widowControl w:val="0"/>
        <w:tabs>
          <w:tab w:val="left" w:pos="720"/>
        </w:tabs>
        <w:autoSpaceDE w:val="0"/>
        <w:autoSpaceDN w:val="0"/>
        <w:adjustRightInd w:val="0"/>
        <w:spacing w:before="180" w:after="0" w:line="220" w:lineRule="atLeast"/>
        <w:ind w:left="720" w:hanging="720"/>
        <w:textAlignment w:val="center"/>
        <w:rPr>
          <w:rFonts w:eastAsiaTheme="minorEastAsia" w:cs="Arial"/>
          <w:b/>
          <w:bCs/>
          <w:caps/>
          <w:spacing w:val="-3"/>
          <w:sz w:val="18"/>
          <w:szCs w:val="18"/>
        </w:rPr>
      </w:pPr>
      <w:r w:rsidRPr="003D10D4">
        <w:rPr>
          <w:rFonts w:eastAsiaTheme="minorEastAsia" w:cs="Arial"/>
          <w:b/>
          <w:bCs/>
          <w:caps/>
          <w:spacing w:val="-3"/>
          <w:sz w:val="18"/>
          <w:szCs w:val="18"/>
        </w:rPr>
        <w:t>2.3</w:t>
      </w:r>
      <w:r w:rsidRPr="003D10D4">
        <w:rPr>
          <w:rFonts w:eastAsiaTheme="minorEastAsia" w:cs="Arial"/>
          <w:b/>
          <w:bCs/>
          <w:caps/>
          <w:spacing w:val="-3"/>
          <w:sz w:val="18"/>
          <w:szCs w:val="18"/>
        </w:rPr>
        <w:t> </w:t>
      </w:r>
      <w:r w:rsidRPr="003D10D4">
        <w:rPr>
          <w:rFonts w:eastAsiaTheme="minorEastAsia" w:cs="Arial"/>
          <w:b/>
          <w:bCs/>
          <w:caps/>
          <w:spacing w:val="-3"/>
          <w:sz w:val="18"/>
          <w:szCs w:val="18"/>
        </w:rPr>
        <w:t>DESCRIPTION</w:t>
      </w:r>
    </w:p>
    <w:p w14:paraId="5F225E63"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A.</w:t>
      </w:r>
      <w:r w:rsidRPr="003D10D4">
        <w:rPr>
          <w:rFonts w:eastAsiaTheme="minorEastAsia" w:cs="Arial"/>
          <w:spacing w:val="-3"/>
          <w:sz w:val="18"/>
          <w:szCs w:val="18"/>
        </w:rPr>
        <w:tab/>
        <w:t>Deformed galvanized steel reinforcing bars:</w:t>
      </w:r>
      <w:r w:rsidRPr="003D10D4">
        <w:rPr>
          <w:rFonts w:eastAsiaTheme="minorEastAsia" w:cs="Arial"/>
          <w:spacing w:val="-3"/>
          <w:sz w:val="18"/>
          <w:szCs w:val="18"/>
        </w:rPr>
        <w:t> </w:t>
      </w:r>
      <w:r w:rsidRPr="003D10D4">
        <w:rPr>
          <w:rFonts w:eastAsiaTheme="minorEastAsia" w:cs="Arial"/>
          <w:spacing w:val="-3"/>
          <w:sz w:val="18"/>
          <w:szCs w:val="18"/>
        </w:rPr>
        <w:t>To [ASTM A1094/ A1094M].</w:t>
      </w:r>
    </w:p>
    <w:p w14:paraId="448BF62C" w14:textId="77777777" w:rsidR="00A02453" w:rsidRPr="003D10D4" w:rsidRDefault="00A02453" w:rsidP="00A02453">
      <w:pPr>
        <w:widowControl w:val="0"/>
        <w:suppressAutoHyphens/>
        <w:autoSpaceDE w:val="0"/>
        <w:autoSpaceDN w:val="0"/>
        <w:adjustRightInd w:val="0"/>
        <w:spacing w:before="180" w:after="115" w:line="288" w:lineRule="auto"/>
        <w:textAlignment w:val="center"/>
        <w:rPr>
          <w:rFonts w:eastAsiaTheme="minorEastAsia" w:cs="Arial"/>
          <w:spacing w:val="-3"/>
          <w:sz w:val="18"/>
          <w:szCs w:val="18"/>
        </w:rPr>
      </w:pPr>
      <w:r w:rsidRPr="003D10D4">
        <w:rPr>
          <w:rFonts w:eastAsiaTheme="minorEastAsia" w:cs="Arial"/>
          <w:i/>
          <w:iCs/>
          <w:spacing w:val="-3"/>
          <w:sz w:val="18"/>
          <w:szCs w:val="18"/>
        </w:rPr>
        <w:t>Specifier Note</w:t>
      </w:r>
      <w:r w:rsidRPr="003D10D4">
        <w:rPr>
          <w:rFonts w:eastAsiaTheme="minorEastAsia" w:cs="Arial"/>
          <w:spacing w:val="-3"/>
          <w:sz w:val="18"/>
          <w:szCs w:val="18"/>
        </w:rPr>
        <w:t>:</w:t>
      </w:r>
      <w:r w:rsidRPr="003D10D4">
        <w:rPr>
          <w:rFonts w:eastAsiaTheme="minorEastAsia" w:cs="Arial"/>
          <w:spacing w:val="-3"/>
          <w:sz w:val="18"/>
          <w:szCs w:val="18"/>
        </w:rPr>
        <w:t> </w:t>
      </w:r>
      <w:r w:rsidRPr="003D10D4">
        <w:rPr>
          <w:rFonts w:eastAsiaTheme="minorEastAsia" w:cs="Arial"/>
          <w:spacing w:val="-3"/>
          <w:sz w:val="18"/>
          <w:szCs w:val="18"/>
        </w:rPr>
        <w:t>Retain and edit the following Paragraph to suit Project requirements. If multiple sizes of reinforcing bars are required specify them in the following Paragraph or indicate the sizes on the drawings.</w:t>
      </w:r>
    </w:p>
    <w:p w14:paraId="486FD9A4"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1.</w:t>
      </w:r>
      <w:r w:rsidRPr="003D10D4">
        <w:rPr>
          <w:rFonts w:eastAsiaTheme="minorEastAsia" w:cs="Arial"/>
          <w:spacing w:val="-3"/>
          <w:sz w:val="18"/>
          <w:szCs w:val="18"/>
        </w:rPr>
        <w:tab/>
        <w:t>Bar designation size:</w:t>
      </w:r>
      <w:r w:rsidRPr="003D10D4">
        <w:rPr>
          <w:rFonts w:eastAsiaTheme="minorEastAsia" w:cs="Arial"/>
          <w:spacing w:val="-3"/>
          <w:sz w:val="18"/>
          <w:szCs w:val="18"/>
        </w:rPr>
        <w:t> </w:t>
      </w:r>
      <w:r w:rsidRPr="003D10D4">
        <w:rPr>
          <w:rFonts w:eastAsiaTheme="minorEastAsia" w:cs="Arial"/>
          <w:spacing w:val="-3"/>
          <w:sz w:val="18"/>
          <w:szCs w:val="18"/>
        </w:rPr>
        <w:t>[3] [4] [5] [6] [7] [8] [9] [10] [11]</w:t>
      </w:r>
      <w:r>
        <w:rPr>
          <w:rFonts w:eastAsiaTheme="minorEastAsia" w:cs="Arial"/>
          <w:spacing w:val="-3"/>
          <w:sz w:val="18"/>
          <w:szCs w:val="18"/>
        </w:rPr>
        <w:t xml:space="preserve"> [14] [18]</w:t>
      </w:r>
      <w:r w:rsidRPr="003D10D4">
        <w:rPr>
          <w:rFonts w:eastAsiaTheme="minorEastAsia" w:cs="Arial"/>
          <w:spacing w:val="-3"/>
          <w:sz w:val="18"/>
          <w:szCs w:val="18"/>
        </w:rPr>
        <w:t xml:space="preserve"> [As indicated].</w:t>
      </w:r>
    </w:p>
    <w:p w14:paraId="05FD3263"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2.</w:t>
      </w:r>
      <w:r w:rsidRPr="003D10D4">
        <w:rPr>
          <w:rFonts w:eastAsiaTheme="minorEastAsia" w:cs="Arial"/>
          <w:spacing w:val="-3"/>
          <w:sz w:val="18"/>
          <w:szCs w:val="18"/>
        </w:rPr>
        <w:tab/>
      </w:r>
      <w:proofErr w:type="spellStart"/>
      <w:r w:rsidRPr="003D10D4">
        <w:rPr>
          <w:rFonts w:eastAsiaTheme="minorEastAsia" w:cs="Arial"/>
          <w:spacing w:val="-3"/>
          <w:sz w:val="18"/>
          <w:szCs w:val="18"/>
        </w:rPr>
        <w:t>Metalurgically</w:t>
      </w:r>
      <w:proofErr w:type="spellEnd"/>
      <w:r w:rsidRPr="003D10D4">
        <w:rPr>
          <w:rFonts w:eastAsiaTheme="minorEastAsia" w:cs="Arial"/>
          <w:spacing w:val="-3"/>
          <w:sz w:val="18"/>
          <w:szCs w:val="18"/>
        </w:rPr>
        <w:t xml:space="preserve"> bond 50 micron (2 mil) minimum zinc alloy to steel reinforcement bars:</w:t>
      </w:r>
      <w:r w:rsidRPr="003D10D4">
        <w:rPr>
          <w:rFonts w:eastAsiaTheme="minorEastAsia" w:cs="Arial"/>
          <w:spacing w:val="-3"/>
          <w:sz w:val="18"/>
          <w:szCs w:val="18"/>
        </w:rPr>
        <w:t> </w:t>
      </w:r>
      <w:r w:rsidRPr="003D10D4">
        <w:rPr>
          <w:rFonts w:eastAsiaTheme="minorEastAsia" w:cs="Arial"/>
          <w:spacing w:val="-3"/>
          <w:sz w:val="18"/>
          <w:szCs w:val="18"/>
        </w:rPr>
        <w:t>To [ASTM A1094/A1094M].</w:t>
      </w:r>
    </w:p>
    <w:p w14:paraId="5D82B038" w14:textId="77777777" w:rsidR="00A02453" w:rsidRPr="003D10D4" w:rsidRDefault="00A02453" w:rsidP="00A02453">
      <w:pPr>
        <w:widowControl w:val="0"/>
        <w:suppressAutoHyphens/>
        <w:autoSpaceDE w:val="0"/>
        <w:autoSpaceDN w:val="0"/>
        <w:adjustRightInd w:val="0"/>
        <w:spacing w:before="180" w:after="115" w:line="288" w:lineRule="auto"/>
        <w:textAlignment w:val="center"/>
        <w:rPr>
          <w:rFonts w:eastAsiaTheme="minorEastAsia" w:cs="Arial"/>
          <w:spacing w:val="-3"/>
          <w:sz w:val="18"/>
          <w:szCs w:val="18"/>
        </w:rPr>
      </w:pPr>
      <w:r w:rsidRPr="003D10D4">
        <w:rPr>
          <w:rFonts w:eastAsiaTheme="minorEastAsia" w:cs="Arial"/>
          <w:i/>
          <w:iCs/>
          <w:spacing w:val="-3"/>
          <w:sz w:val="18"/>
          <w:szCs w:val="18"/>
        </w:rPr>
        <w:t>Specifier Note</w:t>
      </w:r>
      <w:r w:rsidRPr="003D10D4">
        <w:rPr>
          <w:rFonts w:eastAsiaTheme="minorEastAsia" w:cs="Arial"/>
          <w:spacing w:val="-3"/>
          <w:sz w:val="18"/>
          <w:szCs w:val="18"/>
        </w:rPr>
        <w:t>:</w:t>
      </w:r>
      <w:r w:rsidRPr="003D10D4">
        <w:rPr>
          <w:rFonts w:eastAsiaTheme="minorEastAsia" w:cs="Arial"/>
          <w:spacing w:val="-3"/>
          <w:sz w:val="18"/>
          <w:szCs w:val="18"/>
        </w:rPr>
        <w:t> </w:t>
      </w:r>
      <w:r w:rsidRPr="003D10D4">
        <w:rPr>
          <w:rFonts w:eastAsiaTheme="minorEastAsia" w:cs="Arial"/>
          <w:spacing w:val="-3"/>
          <w:sz w:val="18"/>
          <w:szCs w:val="18"/>
        </w:rPr>
        <w:t xml:space="preserve">Retain and edit the following Paragraph to suit Project requirements. </w:t>
      </w:r>
      <w:proofErr w:type="spellStart"/>
      <w:r w:rsidRPr="003D10D4">
        <w:rPr>
          <w:rFonts w:eastAsiaTheme="minorEastAsia" w:cs="Arial"/>
          <w:spacing w:val="-3"/>
          <w:sz w:val="18"/>
          <w:szCs w:val="18"/>
        </w:rPr>
        <w:t>GalvaBar</w:t>
      </w:r>
      <w:proofErr w:type="spellEnd"/>
      <w:r w:rsidRPr="003D10D4">
        <w:rPr>
          <w:rFonts w:eastAsiaTheme="minorEastAsia" w:cs="Arial"/>
          <w:spacing w:val="-3"/>
          <w:sz w:val="18"/>
          <w:szCs w:val="18"/>
        </w:rPr>
        <w:t xml:space="preserve"> offers an optional passivation-quench treatment on its galvanized reinforcement bars where required. Contact </w:t>
      </w:r>
      <w:proofErr w:type="spellStart"/>
      <w:r w:rsidRPr="003D10D4">
        <w:rPr>
          <w:rFonts w:eastAsiaTheme="minorEastAsia" w:cs="Arial"/>
          <w:spacing w:val="-3"/>
          <w:sz w:val="18"/>
          <w:szCs w:val="18"/>
        </w:rPr>
        <w:t>GalvaBar</w:t>
      </w:r>
      <w:proofErr w:type="spellEnd"/>
      <w:r w:rsidRPr="003D10D4">
        <w:rPr>
          <w:rFonts w:eastAsiaTheme="minorEastAsia" w:cs="Arial"/>
          <w:spacing w:val="-3"/>
          <w:sz w:val="18"/>
          <w:szCs w:val="18"/>
        </w:rPr>
        <w:t xml:space="preserve"> for further details before specifying.</w:t>
      </w:r>
    </w:p>
    <w:p w14:paraId="79AF2D48"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3.</w:t>
      </w:r>
      <w:r w:rsidRPr="003D10D4">
        <w:rPr>
          <w:rFonts w:eastAsiaTheme="minorEastAsia" w:cs="Arial"/>
          <w:spacing w:val="-3"/>
          <w:sz w:val="18"/>
          <w:szCs w:val="18"/>
        </w:rPr>
        <w:tab/>
        <w:t>Finish:</w:t>
      </w:r>
      <w:r w:rsidRPr="003D10D4">
        <w:rPr>
          <w:rFonts w:eastAsiaTheme="minorEastAsia" w:cs="Arial"/>
          <w:spacing w:val="-3"/>
          <w:sz w:val="18"/>
          <w:szCs w:val="18"/>
        </w:rPr>
        <w:t> </w:t>
      </w:r>
      <w:r w:rsidRPr="003D10D4">
        <w:rPr>
          <w:rFonts w:eastAsiaTheme="minorEastAsia" w:cs="Arial"/>
          <w:spacing w:val="-3"/>
          <w:sz w:val="18"/>
          <w:szCs w:val="18"/>
        </w:rPr>
        <w:t>[Standard] [Passivation-quench treatment].</w:t>
      </w:r>
    </w:p>
    <w:p w14:paraId="5069144C"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B.</w:t>
      </w:r>
      <w:r w:rsidRPr="003D10D4">
        <w:rPr>
          <w:rFonts w:eastAsiaTheme="minorEastAsia" w:cs="Arial"/>
          <w:spacing w:val="-3"/>
          <w:sz w:val="18"/>
          <w:szCs w:val="18"/>
        </w:rPr>
        <w:tab/>
        <w:t>Acceptable Materials:</w:t>
      </w:r>
      <w:r w:rsidRPr="003D10D4">
        <w:rPr>
          <w:rFonts w:eastAsiaTheme="minorEastAsia" w:cs="Arial"/>
          <w:spacing w:val="-3"/>
          <w:sz w:val="18"/>
          <w:szCs w:val="18"/>
        </w:rPr>
        <w:t> </w:t>
      </w:r>
      <w:r w:rsidRPr="003D10D4">
        <w:rPr>
          <w:rFonts w:eastAsiaTheme="minorEastAsia" w:cs="Arial"/>
          <w:spacing w:val="-3"/>
          <w:sz w:val="18"/>
          <w:szCs w:val="18"/>
        </w:rPr>
        <w:t xml:space="preserve"> </w:t>
      </w:r>
      <w:proofErr w:type="spellStart"/>
      <w:r w:rsidRPr="003D10D4">
        <w:rPr>
          <w:rFonts w:eastAsiaTheme="minorEastAsia" w:cs="Arial"/>
          <w:spacing w:val="-3"/>
          <w:sz w:val="18"/>
          <w:szCs w:val="18"/>
        </w:rPr>
        <w:t>GalvaBar</w:t>
      </w:r>
      <w:proofErr w:type="spellEnd"/>
      <w:r>
        <w:rPr>
          <w:rFonts w:eastAsiaTheme="minorEastAsia" w:cs="Arial"/>
          <w:spacing w:val="-3"/>
          <w:sz w:val="18"/>
          <w:szCs w:val="18"/>
        </w:rPr>
        <w:br/>
      </w:r>
      <w:r>
        <w:rPr>
          <w:rFonts w:eastAsiaTheme="minorEastAsia" w:cs="Arial"/>
          <w:spacing w:val="-3"/>
          <w:sz w:val="18"/>
          <w:szCs w:val="18"/>
        </w:rPr>
        <w:br/>
      </w:r>
    </w:p>
    <w:p w14:paraId="6A3C8C3C" w14:textId="77777777" w:rsidR="00A02453" w:rsidRPr="003D10D4" w:rsidRDefault="00A02453" w:rsidP="00A02453">
      <w:pPr>
        <w:widowControl w:val="0"/>
        <w:tabs>
          <w:tab w:val="left" w:pos="720"/>
        </w:tabs>
        <w:autoSpaceDE w:val="0"/>
        <w:autoSpaceDN w:val="0"/>
        <w:adjustRightInd w:val="0"/>
        <w:spacing w:before="180" w:after="0" w:line="220" w:lineRule="atLeast"/>
        <w:ind w:left="720" w:hanging="720"/>
        <w:textAlignment w:val="center"/>
        <w:rPr>
          <w:rFonts w:eastAsiaTheme="minorEastAsia" w:cs="Arial"/>
          <w:b/>
          <w:bCs/>
          <w:caps/>
          <w:spacing w:val="-3"/>
          <w:sz w:val="18"/>
          <w:szCs w:val="18"/>
        </w:rPr>
      </w:pPr>
      <w:r w:rsidRPr="003D10D4">
        <w:rPr>
          <w:rFonts w:eastAsiaTheme="minorEastAsia" w:cs="Arial"/>
          <w:b/>
          <w:bCs/>
          <w:caps/>
          <w:spacing w:val="-3"/>
          <w:sz w:val="18"/>
          <w:szCs w:val="18"/>
        </w:rPr>
        <w:lastRenderedPageBreak/>
        <w:t>2.4</w:t>
      </w:r>
      <w:r w:rsidRPr="003D10D4">
        <w:rPr>
          <w:rFonts w:eastAsiaTheme="minorEastAsia" w:cs="Arial"/>
          <w:b/>
          <w:bCs/>
          <w:caps/>
          <w:spacing w:val="-3"/>
          <w:sz w:val="18"/>
          <w:szCs w:val="18"/>
        </w:rPr>
        <w:t> </w:t>
      </w:r>
      <w:r w:rsidRPr="003D10D4">
        <w:rPr>
          <w:rFonts w:eastAsiaTheme="minorEastAsia" w:cs="Arial"/>
          <w:b/>
          <w:bCs/>
          <w:caps/>
          <w:spacing w:val="-3"/>
          <w:sz w:val="18"/>
          <w:szCs w:val="18"/>
        </w:rPr>
        <w:t>ACCESSORIES</w:t>
      </w:r>
    </w:p>
    <w:p w14:paraId="2FDCD7D4"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A.</w:t>
      </w:r>
      <w:r w:rsidRPr="003D10D4">
        <w:rPr>
          <w:rFonts w:eastAsiaTheme="minorEastAsia" w:cs="Arial"/>
          <w:spacing w:val="-3"/>
          <w:sz w:val="18"/>
          <w:szCs w:val="18"/>
        </w:rPr>
        <w:tab/>
        <w:t>Reinforcement Ties:</w:t>
      </w:r>
      <w:r w:rsidRPr="003D10D4">
        <w:rPr>
          <w:rFonts w:eastAsiaTheme="minorEastAsia" w:cs="Arial"/>
          <w:spacing w:val="-3"/>
          <w:sz w:val="18"/>
          <w:szCs w:val="18"/>
        </w:rPr>
        <w:t> </w:t>
      </w:r>
      <w:r w:rsidRPr="003D10D4">
        <w:rPr>
          <w:rFonts w:eastAsiaTheme="minorEastAsia" w:cs="Arial"/>
          <w:spacing w:val="-3"/>
          <w:sz w:val="18"/>
          <w:szCs w:val="18"/>
        </w:rPr>
        <w:t>Galvanized steel wire to ASTM A641/A641M.</w:t>
      </w:r>
    </w:p>
    <w:p w14:paraId="4650A76C" w14:textId="77777777" w:rsidR="00A02453" w:rsidRPr="003D10D4" w:rsidRDefault="00A02453" w:rsidP="00A02453">
      <w:pPr>
        <w:widowControl w:val="0"/>
        <w:tabs>
          <w:tab w:val="left" w:pos="5480"/>
        </w:tabs>
        <w:autoSpaceDE w:val="0"/>
        <w:autoSpaceDN w:val="0"/>
        <w:adjustRightInd w:val="0"/>
        <w:spacing w:before="360" w:after="0" w:line="240" w:lineRule="atLeast"/>
        <w:textAlignment w:val="center"/>
        <w:rPr>
          <w:rFonts w:eastAsiaTheme="minorEastAsia" w:cs="Arial"/>
          <w:b/>
          <w:bCs/>
          <w:caps/>
          <w:spacing w:val="-3"/>
          <w:sz w:val="18"/>
          <w:szCs w:val="18"/>
        </w:rPr>
      </w:pPr>
      <w:r w:rsidRPr="003D10D4">
        <w:rPr>
          <w:rFonts w:eastAsiaTheme="minorEastAsia" w:cs="Arial"/>
          <w:b/>
          <w:bCs/>
          <w:caps/>
          <w:spacing w:val="-3"/>
          <w:sz w:val="18"/>
          <w:szCs w:val="18"/>
        </w:rPr>
        <w:t>PART 3 EXECUTION</w:t>
      </w:r>
    </w:p>
    <w:p w14:paraId="1F33B80C" w14:textId="77777777" w:rsidR="00A02453" w:rsidRPr="003D10D4" w:rsidRDefault="00A02453" w:rsidP="00A02453">
      <w:pPr>
        <w:widowControl w:val="0"/>
        <w:tabs>
          <w:tab w:val="left" w:pos="720"/>
        </w:tabs>
        <w:autoSpaceDE w:val="0"/>
        <w:autoSpaceDN w:val="0"/>
        <w:adjustRightInd w:val="0"/>
        <w:spacing w:before="180" w:after="0" w:line="220" w:lineRule="atLeast"/>
        <w:ind w:left="720" w:hanging="720"/>
        <w:textAlignment w:val="center"/>
        <w:rPr>
          <w:rFonts w:eastAsiaTheme="minorEastAsia" w:cs="Arial"/>
          <w:b/>
          <w:bCs/>
          <w:caps/>
          <w:spacing w:val="-3"/>
          <w:sz w:val="18"/>
          <w:szCs w:val="18"/>
        </w:rPr>
      </w:pPr>
      <w:r w:rsidRPr="003D10D4">
        <w:rPr>
          <w:rFonts w:eastAsiaTheme="minorEastAsia" w:cs="Arial"/>
          <w:b/>
          <w:bCs/>
          <w:caps/>
          <w:spacing w:val="-3"/>
          <w:sz w:val="18"/>
          <w:szCs w:val="18"/>
        </w:rPr>
        <w:t>3.1</w:t>
      </w:r>
      <w:r w:rsidRPr="003D10D4">
        <w:rPr>
          <w:rFonts w:eastAsiaTheme="minorEastAsia" w:cs="Arial"/>
          <w:b/>
          <w:bCs/>
          <w:caps/>
          <w:spacing w:val="-3"/>
          <w:sz w:val="18"/>
          <w:szCs w:val="18"/>
        </w:rPr>
        <w:t> </w:t>
      </w:r>
      <w:r w:rsidRPr="003D10D4">
        <w:rPr>
          <w:rFonts w:eastAsiaTheme="minorEastAsia" w:cs="Arial"/>
          <w:b/>
          <w:bCs/>
          <w:caps/>
          <w:spacing w:val="-3"/>
          <w:sz w:val="18"/>
          <w:szCs w:val="18"/>
        </w:rPr>
        <w:t>INSTALLER QUALIFICATIONS</w:t>
      </w:r>
    </w:p>
    <w:p w14:paraId="1E2867B9" w14:textId="77777777" w:rsidR="00A02453" w:rsidRPr="003D10D4" w:rsidRDefault="00A02453" w:rsidP="00A02453">
      <w:pPr>
        <w:widowControl w:val="0"/>
        <w:suppressAutoHyphens/>
        <w:autoSpaceDE w:val="0"/>
        <w:autoSpaceDN w:val="0"/>
        <w:adjustRightInd w:val="0"/>
        <w:spacing w:before="180" w:after="115" w:line="288" w:lineRule="auto"/>
        <w:textAlignment w:val="center"/>
        <w:rPr>
          <w:rFonts w:eastAsiaTheme="minorEastAsia" w:cs="Arial"/>
          <w:spacing w:val="-3"/>
          <w:sz w:val="18"/>
          <w:szCs w:val="18"/>
        </w:rPr>
      </w:pPr>
      <w:r w:rsidRPr="003D10D4">
        <w:rPr>
          <w:rFonts w:eastAsiaTheme="minorEastAsia" w:cs="Arial"/>
          <w:i/>
          <w:iCs/>
          <w:spacing w:val="-3"/>
          <w:sz w:val="18"/>
          <w:szCs w:val="18"/>
        </w:rPr>
        <w:t>Specifier Note</w:t>
      </w:r>
      <w:r w:rsidRPr="003D10D4">
        <w:rPr>
          <w:rFonts w:eastAsiaTheme="minorEastAsia" w:cs="Arial"/>
          <w:spacing w:val="-3"/>
          <w:sz w:val="18"/>
          <w:szCs w:val="18"/>
        </w:rPr>
        <w:t>:</w:t>
      </w:r>
      <w:r w:rsidRPr="003D10D4">
        <w:rPr>
          <w:rFonts w:eastAsiaTheme="minorEastAsia" w:cs="Arial"/>
          <w:spacing w:val="-3"/>
          <w:sz w:val="18"/>
          <w:szCs w:val="18"/>
        </w:rPr>
        <w:t> </w:t>
      </w:r>
      <w:r w:rsidRPr="003D10D4">
        <w:rPr>
          <w:rFonts w:eastAsiaTheme="minorEastAsia" w:cs="Arial"/>
          <w:spacing w:val="-3"/>
          <w:sz w:val="18"/>
          <w:szCs w:val="18"/>
        </w:rPr>
        <w:t xml:space="preserve">In the following Paragraph edit the option for number of </w:t>
      </w:r>
      <w:proofErr w:type="spellStart"/>
      <w:r w:rsidRPr="003D10D4">
        <w:rPr>
          <w:rFonts w:eastAsiaTheme="minorEastAsia" w:cs="Arial"/>
          <w:spacing w:val="-3"/>
          <w:sz w:val="18"/>
          <w:szCs w:val="18"/>
        </w:rPr>
        <w:t>years experience</w:t>
      </w:r>
      <w:proofErr w:type="spellEnd"/>
      <w:r w:rsidRPr="003D10D4">
        <w:rPr>
          <w:rFonts w:eastAsiaTheme="minorEastAsia" w:cs="Arial"/>
          <w:spacing w:val="-3"/>
          <w:sz w:val="18"/>
          <w:szCs w:val="18"/>
        </w:rPr>
        <w:t xml:space="preserve"> to suit Project requirements.</w:t>
      </w:r>
    </w:p>
    <w:p w14:paraId="0F1FE300"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A.</w:t>
      </w:r>
      <w:r w:rsidRPr="003D10D4">
        <w:rPr>
          <w:rFonts w:eastAsiaTheme="minorEastAsia" w:cs="Arial"/>
          <w:spacing w:val="-3"/>
          <w:sz w:val="18"/>
          <w:szCs w:val="18"/>
        </w:rPr>
        <w:tab/>
        <w:t>Use only trained installers with [two] years minimum experience of work similar to work of this Project.</w:t>
      </w:r>
    </w:p>
    <w:p w14:paraId="555432B8" w14:textId="77777777" w:rsidR="00A02453" w:rsidRPr="003D10D4" w:rsidRDefault="00A02453" w:rsidP="00A02453">
      <w:pPr>
        <w:widowControl w:val="0"/>
        <w:suppressAutoHyphens/>
        <w:autoSpaceDE w:val="0"/>
        <w:autoSpaceDN w:val="0"/>
        <w:adjustRightInd w:val="0"/>
        <w:spacing w:before="180" w:after="115" w:line="288" w:lineRule="auto"/>
        <w:textAlignment w:val="center"/>
        <w:rPr>
          <w:rFonts w:eastAsiaTheme="minorEastAsia" w:cs="Arial"/>
          <w:spacing w:val="-3"/>
          <w:sz w:val="18"/>
          <w:szCs w:val="18"/>
        </w:rPr>
      </w:pPr>
      <w:r w:rsidRPr="003D10D4">
        <w:rPr>
          <w:rFonts w:eastAsiaTheme="minorEastAsia" w:cs="Arial"/>
          <w:i/>
          <w:iCs/>
          <w:spacing w:val="-3"/>
          <w:sz w:val="18"/>
          <w:szCs w:val="18"/>
        </w:rPr>
        <w:t>Specifier Note</w:t>
      </w:r>
      <w:r w:rsidRPr="003D10D4">
        <w:rPr>
          <w:rFonts w:eastAsiaTheme="minorEastAsia" w:cs="Arial"/>
          <w:spacing w:val="-3"/>
          <w:sz w:val="18"/>
          <w:szCs w:val="18"/>
        </w:rPr>
        <w:t>:</w:t>
      </w:r>
      <w:r w:rsidRPr="003D10D4">
        <w:rPr>
          <w:rFonts w:eastAsiaTheme="minorEastAsia" w:cs="Arial"/>
          <w:spacing w:val="-3"/>
          <w:sz w:val="18"/>
          <w:szCs w:val="18"/>
        </w:rPr>
        <w:t> </w:t>
      </w:r>
      <w:r w:rsidRPr="003D10D4">
        <w:rPr>
          <w:rFonts w:eastAsiaTheme="minorEastAsia" w:cs="Arial"/>
          <w:spacing w:val="-3"/>
          <w:sz w:val="18"/>
          <w:szCs w:val="18"/>
        </w:rPr>
        <w:t>Retain the following Paragraph only when welding of reinforcement bars is permitted.</w:t>
      </w:r>
    </w:p>
    <w:p w14:paraId="1A2A8DC5"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B.</w:t>
      </w:r>
      <w:r w:rsidRPr="003D10D4">
        <w:rPr>
          <w:rFonts w:eastAsiaTheme="minorEastAsia" w:cs="Arial"/>
          <w:spacing w:val="-3"/>
          <w:sz w:val="18"/>
          <w:szCs w:val="18"/>
        </w:rPr>
        <w:tab/>
        <w:t>Use only welders certified by AWS.</w:t>
      </w:r>
    </w:p>
    <w:p w14:paraId="6D8D78A2" w14:textId="77777777" w:rsidR="00A02453" w:rsidRPr="003D10D4" w:rsidRDefault="00A02453" w:rsidP="00A02453">
      <w:pPr>
        <w:widowControl w:val="0"/>
        <w:tabs>
          <w:tab w:val="left" w:pos="720"/>
        </w:tabs>
        <w:autoSpaceDE w:val="0"/>
        <w:autoSpaceDN w:val="0"/>
        <w:adjustRightInd w:val="0"/>
        <w:spacing w:before="180" w:after="0" w:line="220" w:lineRule="atLeast"/>
        <w:ind w:left="720" w:hanging="720"/>
        <w:textAlignment w:val="center"/>
        <w:rPr>
          <w:rFonts w:eastAsiaTheme="minorEastAsia" w:cs="Arial"/>
          <w:b/>
          <w:bCs/>
          <w:caps/>
          <w:spacing w:val="-3"/>
          <w:sz w:val="18"/>
          <w:szCs w:val="18"/>
        </w:rPr>
      </w:pPr>
      <w:r w:rsidRPr="003D10D4">
        <w:rPr>
          <w:rFonts w:eastAsiaTheme="minorEastAsia" w:cs="Arial"/>
          <w:b/>
          <w:bCs/>
          <w:caps/>
          <w:spacing w:val="-3"/>
          <w:sz w:val="18"/>
          <w:szCs w:val="18"/>
        </w:rPr>
        <w:t>3.2</w:t>
      </w:r>
      <w:r w:rsidRPr="003D10D4">
        <w:rPr>
          <w:rFonts w:eastAsiaTheme="minorEastAsia" w:cs="Arial"/>
          <w:b/>
          <w:bCs/>
          <w:caps/>
          <w:spacing w:val="-3"/>
          <w:sz w:val="18"/>
          <w:szCs w:val="18"/>
        </w:rPr>
        <w:t> </w:t>
      </w:r>
      <w:r w:rsidRPr="003D10D4">
        <w:rPr>
          <w:rFonts w:eastAsiaTheme="minorEastAsia" w:cs="Arial"/>
          <w:b/>
          <w:bCs/>
          <w:caps/>
          <w:spacing w:val="-3"/>
          <w:sz w:val="18"/>
          <w:szCs w:val="18"/>
        </w:rPr>
        <w:t>EXAMINATION</w:t>
      </w:r>
    </w:p>
    <w:p w14:paraId="6759D649"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A.</w:t>
      </w:r>
      <w:r w:rsidRPr="003D10D4">
        <w:rPr>
          <w:rFonts w:eastAsiaTheme="minorEastAsia" w:cs="Arial"/>
          <w:spacing w:val="-3"/>
          <w:sz w:val="18"/>
          <w:szCs w:val="18"/>
        </w:rPr>
        <w:tab/>
        <w:t>Verification of Conditions:</w:t>
      </w:r>
      <w:r w:rsidRPr="003D10D4">
        <w:rPr>
          <w:rFonts w:eastAsiaTheme="minorEastAsia" w:cs="Arial"/>
          <w:spacing w:val="-3"/>
          <w:sz w:val="18"/>
          <w:szCs w:val="18"/>
        </w:rPr>
        <w:t> </w:t>
      </w:r>
      <w:r w:rsidRPr="003D10D4">
        <w:rPr>
          <w:rFonts w:eastAsiaTheme="minorEastAsia" w:cs="Arial"/>
          <w:spacing w:val="-3"/>
          <w:sz w:val="18"/>
          <w:szCs w:val="18"/>
        </w:rPr>
        <w:t>Verify that existing conditions or conditions previously installed under other Sections or Contracts are acceptable for Work of this Section.</w:t>
      </w:r>
    </w:p>
    <w:p w14:paraId="7C7E9D09" w14:textId="77777777" w:rsidR="00A02453" w:rsidRPr="003D10D4" w:rsidRDefault="00A02453" w:rsidP="00A02453">
      <w:pPr>
        <w:widowControl w:val="0"/>
        <w:suppressAutoHyphens/>
        <w:autoSpaceDE w:val="0"/>
        <w:autoSpaceDN w:val="0"/>
        <w:adjustRightInd w:val="0"/>
        <w:spacing w:before="180" w:after="115" w:line="288" w:lineRule="auto"/>
        <w:textAlignment w:val="center"/>
        <w:rPr>
          <w:rFonts w:eastAsiaTheme="minorEastAsia" w:cs="Arial"/>
          <w:spacing w:val="-3"/>
          <w:sz w:val="18"/>
          <w:szCs w:val="18"/>
        </w:rPr>
      </w:pPr>
      <w:r w:rsidRPr="003D10D4">
        <w:rPr>
          <w:rFonts w:eastAsiaTheme="minorEastAsia" w:cs="Arial"/>
          <w:i/>
          <w:iCs/>
          <w:spacing w:val="-3"/>
          <w:sz w:val="18"/>
          <w:szCs w:val="18"/>
        </w:rPr>
        <w:t>Specifier Note</w:t>
      </w:r>
      <w:r w:rsidRPr="003D10D4">
        <w:rPr>
          <w:rFonts w:eastAsiaTheme="minorEastAsia" w:cs="Arial"/>
          <w:spacing w:val="-3"/>
          <w:sz w:val="18"/>
          <w:szCs w:val="18"/>
        </w:rPr>
        <w:t>:</w:t>
      </w:r>
      <w:r w:rsidRPr="003D10D4">
        <w:rPr>
          <w:rFonts w:eastAsiaTheme="minorEastAsia" w:cs="Arial"/>
          <w:spacing w:val="-3"/>
          <w:sz w:val="18"/>
          <w:szCs w:val="18"/>
        </w:rPr>
        <w:t> </w:t>
      </w:r>
      <w:r w:rsidRPr="003D10D4">
        <w:rPr>
          <w:rFonts w:eastAsiaTheme="minorEastAsia" w:cs="Arial"/>
          <w:spacing w:val="-3"/>
          <w:sz w:val="18"/>
          <w:szCs w:val="18"/>
        </w:rPr>
        <w:t>Retain and edit the following Paragraph to suit Contract Conditions.</w:t>
      </w:r>
    </w:p>
    <w:p w14:paraId="205B5F67"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1.</w:t>
      </w:r>
      <w:r w:rsidRPr="003D10D4">
        <w:rPr>
          <w:rFonts w:eastAsiaTheme="minorEastAsia" w:cs="Arial"/>
          <w:spacing w:val="-3"/>
          <w:sz w:val="18"/>
          <w:szCs w:val="18"/>
        </w:rPr>
        <w:tab/>
        <w:t>Inform [Architect] [Engineer] of unacceptable conditions immediately upon discovery.</w:t>
      </w:r>
    </w:p>
    <w:p w14:paraId="6C67B314" w14:textId="77777777" w:rsidR="00A02453" w:rsidRPr="003D10D4" w:rsidRDefault="00A02453" w:rsidP="00A02453">
      <w:pPr>
        <w:widowControl w:val="0"/>
        <w:suppressAutoHyphens/>
        <w:autoSpaceDE w:val="0"/>
        <w:autoSpaceDN w:val="0"/>
        <w:adjustRightInd w:val="0"/>
        <w:spacing w:before="180" w:after="115" w:line="288" w:lineRule="auto"/>
        <w:textAlignment w:val="center"/>
        <w:rPr>
          <w:rFonts w:eastAsiaTheme="minorEastAsia" w:cs="Arial"/>
          <w:spacing w:val="-3"/>
          <w:sz w:val="18"/>
          <w:szCs w:val="18"/>
        </w:rPr>
      </w:pPr>
      <w:r w:rsidRPr="003D10D4">
        <w:rPr>
          <w:rFonts w:eastAsiaTheme="minorEastAsia" w:cs="Arial"/>
          <w:i/>
          <w:iCs/>
          <w:spacing w:val="-3"/>
          <w:sz w:val="18"/>
          <w:szCs w:val="18"/>
        </w:rPr>
        <w:t>Specifier Note</w:t>
      </w:r>
      <w:r w:rsidRPr="003D10D4">
        <w:rPr>
          <w:rFonts w:eastAsiaTheme="minorEastAsia" w:cs="Arial"/>
          <w:spacing w:val="-3"/>
          <w:sz w:val="18"/>
          <w:szCs w:val="18"/>
        </w:rPr>
        <w:t>:</w:t>
      </w:r>
      <w:r w:rsidRPr="003D10D4">
        <w:rPr>
          <w:rFonts w:eastAsiaTheme="minorEastAsia" w:cs="Arial"/>
          <w:spacing w:val="-3"/>
          <w:sz w:val="18"/>
          <w:szCs w:val="18"/>
        </w:rPr>
        <w:t> </w:t>
      </w:r>
      <w:r w:rsidRPr="003D10D4">
        <w:rPr>
          <w:rFonts w:eastAsiaTheme="minorEastAsia" w:cs="Arial"/>
          <w:spacing w:val="-3"/>
          <w:sz w:val="18"/>
          <w:szCs w:val="18"/>
        </w:rPr>
        <w:t>Retain and edit the following Paragraph to suit Contract Conditions.</w:t>
      </w:r>
    </w:p>
    <w:p w14:paraId="614DFD1A"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2.</w:t>
      </w:r>
      <w:r w:rsidRPr="003D10D4">
        <w:rPr>
          <w:rFonts w:eastAsiaTheme="minorEastAsia" w:cs="Arial"/>
          <w:spacing w:val="-3"/>
          <w:sz w:val="18"/>
          <w:szCs w:val="18"/>
        </w:rPr>
        <w:tab/>
        <w:t>Proceed with application only after unacceptable conditions have been remedied and after receipt of written approval to proceed from [Architect] [Engineer].</w:t>
      </w:r>
    </w:p>
    <w:p w14:paraId="07F3AB96"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3.</w:t>
      </w:r>
      <w:r w:rsidRPr="003D10D4">
        <w:rPr>
          <w:rFonts w:eastAsiaTheme="minorEastAsia" w:cs="Arial"/>
          <w:spacing w:val="-3"/>
          <w:sz w:val="18"/>
          <w:szCs w:val="18"/>
        </w:rPr>
        <w:tab/>
        <w:t>Starting installation of concrete reinforcing bars implies conditions are acceptable for Work of this Section.</w:t>
      </w:r>
    </w:p>
    <w:p w14:paraId="2A0A4481" w14:textId="77777777" w:rsidR="00A02453" w:rsidRPr="003D10D4" w:rsidRDefault="00A02453" w:rsidP="00A02453">
      <w:pPr>
        <w:widowControl w:val="0"/>
        <w:tabs>
          <w:tab w:val="left" w:pos="720"/>
        </w:tabs>
        <w:autoSpaceDE w:val="0"/>
        <w:autoSpaceDN w:val="0"/>
        <w:adjustRightInd w:val="0"/>
        <w:spacing w:before="180" w:after="0" w:line="220" w:lineRule="atLeast"/>
        <w:ind w:left="720" w:hanging="720"/>
        <w:textAlignment w:val="center"/>
        <w:rPr>
          <w:rFonts w:eastAsiaTheme="minorEastAsia" w:cs="Arial"/>
          <w:b/>
          <w:bCs/>
          <w:caps/>
          <w:spacing w:val="-3"/>
          <w:sz w:val="18"/>
          <w:szCs w:val="18"/>
        </w:rPr>
      </w:pPr>
      <w:r w:rsidRPr="003D10D4">
        <w:rPr>
          <w:rFonts w:eastAsiaTheme="minorEastAsia" w:cs="Arial"/>
          <w:b/>
          <w:bCs/>
          <w:caps/>
          <w:spacing w:val="-3"/>
          <w:sz w:val="18"/>
          <w:szCs w:val="18"/>
        </w:rPr>
        <w:t>3.3</w:t>
      </w:r>
      <w:r w:rsidRPr="003D10D4">
        <w:rPr>
          <w:rFonts w:eastAsiaTheme="minorEastAsia" w:cs="Arial"/>
          <w:b/>
          <w:bCs/>
          <w:caps/>
          <w:spacing w:val="-3"/>
          <w:sz w:val="18"/>
          <w:szCs w:val="18"/>
        </w:rPr>
        <w:t> </w:t>
      </w:r>
      <w:r w:rsidRPr="003D10D4">
        <w:rPr>
          <w:rFonts w:eastAsiaTheme="minorEastAsia" w:cs="Arial"/>
          <w:b/>
          <w:bCs/>
          <w:caps/>
          <w:spacing w:val="-3"/>
          <w:sz w:val="18"/>
          <w:szCs w:val="18"/>
        </w:rPr>
        <w:t>PREPARATION</w:t>
      </w:r>
    </w:p>
    <w:p w14:paraId="66F2C661"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A.</w:t>
      </w:r>
      <w:r w:rsidRPr="003D10D4">
        <w:rPr>
          <w:rFonts w:eastAsiaTheme="minorEastAsia" w:cs="Arial"/>
          <w:spacing w:val="-3"/>
          <w:sz w:val="18"/>
          <w:szCs w:val="18"/>
        </w:rPr>
        <w:tab/>
        <w:t>Ensure concrete forms are in place for work to be done in accordance with Section [03 30 00 - Cast-in-Place Concrete] [03 33 13 - Heavyweight Architectural Concrete] [03 33 16 - Lightweight Architectural Concrete] [03 41 16 - Precast Concrete Slabs] [03 41 23 - Precast Concrete Stairs] Section [03 45 13 - Faced Architectural Precast Concrete].</w:t>
      </w:r>
    </w:p>
    <w:p w14:paraId="0AB155F4" w14:textId="77777777" w:rsidR="00A02453" w:rsidRPr="003D10D4" w:rsidRDefault="00A02453" w:rsidP="00A02453">
      <w:pPr>
        <w:widowControl w:val="0"/>
        <w:tabs>
          <w:tab w:val="left" w:pos="720"/>
        </w:tabs>
        <w:autoSpaceDE w:val="0"/>
        <w:autoSpaceDN w:val="0"/>
        <w:adjustRightInd w:val="0"/>
        <w:spacing w:before="180" w:after="0" w:line="220" w:lineRule="atLeast"/>
        <w:ind w:left="720" w:hanging="720"/>
        <w:textAlignment w:val="center"/>
        <w:rPr>
          <w:rFonts w:eastAsiaTheme="minorEastAsia" w:cs="Arial"/>
          <w:b/>
          <w:bCs/>
          <w:caps/>
          <w:spacing w:val="-3"/>
          <w:sz w:val="18"/>
          <w:szCs w:val="18"/>
        </w:rPr>
      </w:pPr>
      <w:r w:rsidRPr="003D10D4">
        <w:rPr>
          <w:rFonts w:eastAsiaTheme="minorEastAsia" w:cs="Arial"/>
          <w:b/>
          <w:bCs/>
          <w:caps/>
          <w:spacing w:val="-3"/>
          <w:sz w:val="18"/>
          <w:szCs w:val="18"/>
        </w:rPr>
        <w:t>3.4</w:t>
      </w:r>
      <w:r w:rsidRPr="003D10D4">
        <w:rPr>
          <w:rFonts w:eastAsiaTheme="minorEastAsia" w:cs="Arial"/>
          <w:b/>
          <w:bCs/>
          <w:caps/>
          <w:spacing w:val="-3"/>
          <w:sz w:val="18"/>
          <w:szCs w:val="18"/>
        </w:rPr>
        <w:t> </w:t>
      </w:r>
      <w:r w:rsidRPr="003D10D4">
        <w:rPr>
          <w:rFonts w:eastAsiaTheme="minorEastAsia" w:cs="Arial"/>
          <w:b/>
          <w:bCs/>
          <w:caps/>
          <w:spacing w:val="-3"/>
          <w:sz w:val="18"/>
          <w:szCs w:val="18"/>
        </w:rPr>
        <w:t>INSTALLATION</w:t>
      </w:r>
    </w:p>
    <w:p w14:paraId="503B1588" w14:textId="77777777" w:rsidR="00A02453" w:rsidRPr="003D10D4" w:rsidRDefault="00A02453" w:rsidP="00A02453">
      <w:pPr>
        <w:widowControl w:val="0"/>
        <w:suppressAutoHyphens/>
        <w:autoSpaceDE w:val="0"/>
        <w:autoSpaceDN w:val="0"/>
        <w:adjustRightInd w:val="0"/>
        <w:spacing w:before="180" w:after="115" w:line="288" w:lineRule="auto"/>
        <w:textAlignment w:val="center"/>
        <w:rPr>
          <w:rFonts w:eastAsiaTheme="minorEastAsia" w:cs="Arial"/>
          <w:spacing w:val="-3"/>
          <w:sz w:val="18"/>
          <w:szCs w:val="18"/>
        </w:rPr>
      </w:pPr>
      <w:r w:rsidRPr="003D10D4">
        <w:rPr>
          <w:rFonts w:eastAsiaTheme="minorEastAsia" w:cs="Arial"/>
          <w:i/>
          <w:iCs/>
          <w:spacing w:val="-3"/>
          <w:sz w:val="18"/>
          <w:szCs w:val="18"/>
        </w:rPr>
        <w:t>Specifier Note</w:t>
      </w:r>
      <w:r w:rsidRPr="003D10D4">
        <w:rPr>
          <w:rFonts w:eastAsiaTheme="minorEastAsia" w:cs="Arial"/>
          <w:spacing w:val="-3"/>
          <w:sz w:val="18"/>
          <w:szCs w:val="18"/>
        </w:rPr>
        <w:t xml:space="preserve">: Complete manufacturer installations available here: </w:t>
      </w:r>
      <w:hyperlink r:id="rId9" w:history="1">
        <w:r w:rsidRPr="003D10D4">
          <w:rPr>
            <w:rFonts w:eastAsiaTheme="minorEastAsia" w:cs="Arial"/>
            <w:spacing w:val="-3"/>
            <w:sz w:val="18"/>
            <w:szCs w:val="18"/>
            <w:u w:val="single"/>
          </w:rPr>
          <w:t>http://www.cmc.com/galvabar-guidelines</w:t>
        </w:r>
      </w:hyperlink>
      <w:r w:rsidRPr="003D10D4">
        <w:rPr>
          <w:rFonts w:eastAsiaTheme="minorEastAsia" w:cs="Arial"/>
          <w:spacing w:val="-3"/>
          <w:sz w:val="18"/>
          <w:szCs w:val="18"/>
        </w:rPr>
        <w:t xml:space="preserve"> </w:t>
      </w:r>
    </w:p>
    <w:p w14:paraId="05B5DC79"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A.</w:t>
      </w:r>
      <w:r w:rsidRPr="003D10D4">
        <w:rPr>
          <w:rFonts w:eastAsiaTheme="minorEastAsia" w:cs="Arial"/>
          <w:spacing w:val="-3"/>
          <w:sz w:val="18"/>
          <w:szCs w:val="18"/>
        </w:rPr>
        <w:tab/>
        <w:t>Place concrete reinforcing bars within concrete forms in accordance with manufacturer’s written recommendations, and to CSRI Placing Reinforcement Bars recommendations.</w:t>
      </w:r>
    </w:p>
    <w:p w14:paraId="2CD7CE2C" w14:textId="77777777" w:rsidR="00A02453" w:rsidRPr="003D10D4" w:rsidRDefault="00A02453" w:rsidP="00A02453">
      <w:pPr>
        <w:widowControl w:val="0"/>
        <w:suppressAutoHyphens/>
        <w:autoSpaceDE w:val="0"/>
        <w:autoSpaceDN w:val="0"/>
        <w:adjustRightInd w:val="0"/>
        <w:spacing w:before="180" w:after="115" w:line="288" w:lineRule="auto"/>
        <w:textAlignment w:val="center"/>
        <w:rPr>
          <w:rFonts w:eastAsiaTheme="minorEastAsia" w:cs="Arial"/>
          <w:spacing w:val="-3"/>
          <w:sz w:val="18"/>
          <w:szCs w:val="18"/>
        </w:rPr>
      </w:pPr>
      <w:r w:rsidRPr="003D10D4">
        <w:rPr>
          <w:rFonts w:eastAsiaTheme="minorEastAsia" w:cs="Arial"/>
          <w:i/>
          <w:iCs/>
          <w:spacing w:val="-3"/>
          <w:sz w:val="18"/>
          <w:szCs w:val="18"/>
        </w:rPr>
        <w:t>Specifier Note</w:t>
      </w:r>
      <w:r w:rsidRPr="003D10D4">
        <w:rPr>
          <w:rFonts w:eastAsiaTheme="minorEastAsia" w:cs="Arial"/>
          <w:spacing w:val="-3"/>
          <w:sz w:val="18"/>
          <w:szCs w:val="18"/>
        </w:rPr>
        <w:t>:</w:t>
      </w:r>
      <w:r w:rsidRPr="003D10D4">
        <w:rPr>
          <w:rFonts w:eastAsiaTheme="minorEastAsia" w:cs="Arial"/>
          <w:spacing w:val="-3"/>
          <w:sz w:val="18"/>
          <w:szCs w:val="18"/>
        </w:rPr>
        <w:t> </w:t>
      </w:r>
      <w:r w:rsidRPr="003D10D4">
        <w:rPr>
          <w:rFonts w:eastAsiaTheme="minorEastAsia" w:cs="Arial"/>
          <w:spacing w:val="-3"/>
          <w:sz w:val="18"/>
          <w:szCs w:val="18"/>
        </w:rPr>
        <w:t>Retain and edit the Following Paragraph to suit Contract Conditions.</w:t>
      </w:r>
    </w:p>
    <w:p w14:paraId="6E0D3B02"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B.</w:t>
      </w:r>
      <w:r w:rsidRPr="003D10D4">
        <w:rPr>
          <w:rFonts w:eastAsiaTheme="minorEastAsia" w:cs="Arial"/>
          <w:spacing w:val="-3"/>
          <w:sz w:val="18"/>
          <w:szCs w:val="18"/>
        </w:rPr>
        <w:tab/>
        <w:t>Splicing Reinforcement Bars:</w:t>
      </w:r>
      <w:r w:rsidRPr="003D10D4">
        <w:rPr>
          <w:rFonts w:eastAsiaTheme="minorEastAsia" w:cs="Arial"/>
          <w:spacing w:val="-3"/>
          <w:sz w:val="18"/>
          <w:szCs w:val="18"/>
        </w:rPr>
        <w:t> </w:t>
      </w:r>
      <w:r w:rsidRPr="003D10D4">
        <w:rPr>
          <w:rFonts w:eastAsiaTheme="minorEastAsia" w:cs="Arial"/>
          <w:spacing w:val="-3"/>
          <w:sz w:val="18"/>
          <w:szCs w:val="18"/>
        </w:rPr>
        <w:t>Splice reinforcement bar lengths only after receipt of authorization from [Architect] [Engineer].</w:t>
      </w:r>
    </w:p>
    <w:p w14:paraId="0C9DB171"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1.</w:t>
      </w:r>
      <w:r w:rsidRPr="003D10D4">
        <w:rPr>
          <w:rFonts w:eastAsiaTheme="minorEastAsia" w:cs="Arial"/>
          <w:spacing w:val="-3"/>
          <w:sz w:val="18"/>
          <w:szCs w:val="18"/>
        </w:rPr>
        <w:tab/>
        <w:t>Stagger splices.</w:t>
      </w:r>
    </w:p>
    <w:p w14:paraId="18ACFD51"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2.</w:t>
      </w:r>
      <w:r w:rsidRPr="003D10D4">
        <w:rPr>
          <w:rFonts w:eastAsiaTheme="minorEastAsia" w:cs="Arial"/>
          <w:spacing w:val="-3"/>
          <w:sz w:val="18"/>
          <w:szCs w:val="18"/>
        </w:rPr>
        <w:tab/>
        <w:t>Ensure that distance between staggered splices is length required for lapped splice minimum.</w:t>
      </w:r>
    </w:p>
    <w:p w14:paraId="3F7EC7EB"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3.</w:t>
      </w:r>
      <w:r w:rsidRPr="003D10D4">
        <w:rPr>
          <w:rFonts w:eastAsiaTheme="minorEastAsia" w:cs="Arial"/>
          <w:spacing w:val="-3"/>
          <w:sz w:val="18"/>
          <w:szCs w:val="18"/>
        </w:rPr>
        <w:tab/>
        <w:t>Ensure reinforcing bar splices are full contact splices.</w:t>
      </w:r>
    </w:p>
    <w:p w14:paraId="7DC864C0"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4.</w:t>
      </w:r>
      <w:r w:rsidRPr="003D10D4">
        <w:rPr>
          <w:rFonts w:eastAsiaTheme="minorEastAsia" w:cs="Arial"/>
          <w:spacing w:val="-3"/>
          <w:sz w:val="18"/>
          <w:szCs w:val="18"/>
        </w:rPr>
        <w:tab/>
        <w:t>Splices are permitted only where distance between splice and adjacent bar or surface of concrete is two inches or greater.</w:t>
      </w:r>
    </w:p>
    <w:p w14:paraId="0BCE068D" w14:textId="77777777" w:rsidR="00A02453" w:rsidRPr="003D10D4" w:rsidRDefault="00A02453" w:rsidP="00A02453">
      <w:pPr>
        <w:widowControl w:val="0"/>
        <w:suppressAutoHyphens/>
        <w:autoSpaceDE w:val="0"/>
        <w:autoSpaceDN w:val="0"/>
        <w:adjustRightInd w:val="0"/>
        <w:spacing w:before="180" w:after="115" w:line="288" w:lineRule="auto"/>
        <w:textAlignment w:val="center"/>
        <w:rPr>
          <w:rFonts w:eastAsiaTheme="minorEastAsia" w:cs="Arial"/>
          <w:spacing w:val="-3"/>
          <w:sz w:val="18"/>
          <w:szCs w:val="18"/>
        </w:rPr>
      </w:pPr>
      <w:r w:rsidRPr="003D10D4">
        <w:rPr>
          <w:rFonts w:eastAsiaTheme="minorEastAsia" w:cs="Arial"/>
          <w:i/>
          <w:iCs/>
          <w:spacing w:val="-3"/>
          <w:sz w:val="18"/>
          <w:szCs w:val="18"/>
        </w:rPr>
        <w:t>Specifier Note</w:t>
      </w:r>
      <w:r w:rsidRPr="003D10D4">
        <w:rPr>
          <w:rFonts w:eastAsiaTheme="minorEastAsia" w:cs="Arial"/>
          <w:spacing w:val="-3"/>
          <w:sz w:val="18"/>
          <w:szCs w:val="18"/>
        </w:rPr>
        <w:t>:</w:t>
      </w:r>
      <w:r w:rsidRPr="003D10D4">
        <w:rPr>
          <w:rFonts w:eastAsiaTheme="minorEastAsia" w:cs="Arial"/>
          <w:spacing w:val="-3"/>
          <w:sz w:val="18"/>
          <w:szCs w:val="18"/>
        </w:rPr>
        <w:t> </w:t>
      </w:r>
      <w:r w:rsidRPr="003D10D4">
        <w:rPr>
          <w:rFonts w:eastAsiaTheme="minorEastAsia" w:cs="Arial"/>
          <w:spacing w:val="-3"/>
          <w:sz w:val="18"/>
          <w:szCs w:val="18"/>
        </w:rPr>
        <w:t>Retain and edit the following Paragraph only when welding of reinforcement bars is permitted.</w:t>
      </w:r>
      <w:r>
        <w:rPr>
          <w:rFonts w:eastAsiaTheme="minorEastAsia" w:cs="Arial"/>
          <w:spacing w:val="-3"/>
          <w:sz w:val="18"/>
          <w:szCs w:val="18"/>
        </w:rPr>
        <w:br/>
      </w:r>
    </w:p>
    <w:p w14:paraId="79DDF8CE"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lastRenderedPageBreak/>
        <w:t>C.</w:t>
      </w:r>
      <w:r w:rsidRPr="003D10D4">
        <w:rPr>
          <w:rFonts w:eastAsiaTheme="minorEastAsia" w:cs="Arial"/>
          <w:spacing w:val="-3"/>
          <w:sz w:val="18"/>
          <w:szCs w:val="18"/>
        </w:rPr>
        <w:tab/>
        <w:t>Welding Reinforcement Bars:</w:t>
      </w:r>
      <w:r w:rsidRPr="003D10D4">
        <w:rPr>
          <w:rFonts w:eastAsiaTheme="minorEastAsia" w:cs="Arial"/>
          <w:spacing w:val="-3"/>
          <w:sz w:val="18"/>
          <w:szCs w:val="18"/>
        </w:rPr>
        <w:t> </w:t>
      </w:r>
      <w:r w:rsidRPr="003D10D4">
        <w:rPr>
          <w:rFonts w:eastAsiaTheme="minorEastAsia" w:cs="Arial"/>
          <w:spacing w:val="-3"/>
          <w:sz w:val="18"/>
          <w:szCs w:val="18"/>
        </w:rPr>
        <w:t>Weld reinforcement bar lengths only [after receipt of authorization from [Architect] [Engineer] ] [where indicated].</w:t>
      </w:r>
    </w:p>
    <w:p w14:paraId="539EEFC5"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1.</w:t>
      </w:r>
      <w:r w:rsidRPr="003D10D4">
        <w:rPr>
          <w:rFonts w:eastAsiaTheme="minorEastAsia" w:cs="Arial"/>
          <w:spacing w:val="-3"/>
          <w:sz w:val="18"/>
          <w:szCs w:val="18"/>
        </w:rPr>
        <w:tab/>
        <w:t xml:space="preserve">Welding according to AWS D1.4. </w:t>
      </w:r>
    </w:p>
    <w:p w14:paraId="13613901"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D.</w:t>
      </w:r>
      <w:r w:rsidRPr="003D10D4">
        <w:rPr>
          <w:rFonts w:eastAsiaTheme="minorEastAsia" w:cs="Arial"/>
          <w:spacing w:val="-3"/>
          <w:sz w:val="18"/>
          <w:szCs w:val="18"/>
        </w:rPr>
        <w:tab/>
        <w:t>Repair damaged or uncoated areas of concrete reinforcing bars to ASTM A780/A780M.</w:t>
      </w:r>
    </w:p>
    <w:p w14:paraId="13D48613"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E.</w:t>
      </w:r>
      <w:r w:rsidRPr="003D10D4">
        <w:rPr>
          <w:rFonts w:eastAsiaTheme="minorEastAsia" w:cs="Arial"/>
          <w:spacing w:val="-3"/>
          <w:sz w:val="18"/>
          <w:szCs w:val="18"/>
        </w:rPr>
        <w:tab/>
        <w:t>Secure reinforcing bars in place using galvanized steel wire ties in patterns and positions indicated.</w:t>
      </w:r>
    </w:p>
    <w:p w14:paraId="5B284EE8"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F.</w:t>
      </w:r>
      <w:r w:rsidRPr="003D10D4">
        <w:rPr>
          <w:rFonts w:eastAsiaTheme="minorEastAsia" w:cs="Arial"/>
          <w:spacing w:val="-3"/>
          <w:sz w:val="18"/>
          <w:szCs w:val="18"/>
        </w:rPr>
        <w:tab/>
        <w:t>Ensure reinforcing bars are held in patterns and positions indicated and are ready to receive concrete in accordance with Section [03 30 00 - Cast-in-Place Concrete] [03 33 13 - Heavyweight Architectural Concrete] [03 33 16 - Lightweight Architectural Concrete] [03 41 16 - Precast Concrete Slabs] [03 41 23 - Precast Concrete Stairs].</w:t>
      </w:r>
    </w:p>
    <w:p w14:paraId="3468097A" w14:textId="77777777" w:rsidR="00A02453" w:rsidRPr="003D10D4" w:rsidRDefault="00A02453" w:rsidP="00A02453">
      <w:pPr>
        <w:widowControl w:val="0"/>
        <w:tabs>
          <w:tab w:val="left" w:pos="720"/>
        </w:tabs>
        <w:autoSpaceDE w:val="0"/>
        <w:autoSpaceDN w:val="0"/>
        <w:adjustRightInd w:val="0"/>
        <w:spacing w:before="180" w:after="0" w:line="220" w:lineRule="atLeast"/>
        <w:ind w:left="720" w:hanging="720"/>
        <w:textAlignment w:val="center"/>
        <w:rPr>
          <w:rFonts w:eastAsiaTheme="minorEastAsia" w:cs="Arial"/>
          <w:b/>
          <w:bCs/>
          <w:caps/>
          <w:spacing w:val="-3"/>
          <w:sz w:val="18"/>
          <w:szCs w:val="18"/>
        </w:rPr>
      </w:pPr>
      <w:r w:rsidRPr="003D10D4">
        <w:rPr>
          <w:rFonts w:eastAsiaTheme="minorEastAsia" w:cs="Arial"/>
          <w:b/>
          <w:bCs/>
          <w:caps/>
          <w:spacing w:val="-3"/>
          <w:sz w:val="18"/>
          <w:szCs w:val="18"/>
        </w:rPr>
        <w:t>3.5</w:t>
      </w:r>
      <w:r w:rsidRPr="003D10D4">
        <w:rPr>
          <w:rFonts w:eastAsiaTheme="minorEastAsia" w:cs="Arial"/>
          <w:b/>
          <w:bCs/>
          <w:caps/>
          <w:spacing w:val="-3"/>
          <w:sz w:val="18"/>
          <w:szCs w:val="18"/>
        </w:rPr>
        <w:t> </w:t>
      </w:r>
      <w:r w:rsidRPr="003D10D4">
        <w:rPr>
          <w:rFonts w:eastAsiaTheme="minorEastAsia" w:cs="Arial"/>
          <w:b/>
          <w:bCs/>
          <w:caps/>
          <w:spacing w:val="-3"/>
          <w:sz w:val="18"/>
          <w:szCs w:val="18"/>
        </w:rPr>
        <w:t>FIELD QUALITY CONTROL</w:t>
      </w:r>
    </w:p>
    <w:p w14:paraId="16405614" w14:textId="77777777" w:rsidR="00A02453" w:rsidRPr="003D10D4" w:rsidRDefault="00A02453" w:rsidP="00A02453">
      <w:pPr>
        <w:widowControl w:val="0"/>
        <w:suppressAutoHyphens/>
        <w:autoSpaceDE w:val="0"/>
        <w:autoSpaceDN w:val="0"/>
        <w:adjustRightInd w:val="0"/>
        <w:spacing w:before="180" w:after="115" w:line="288" w:lineRule="auto"/>
        <w:textAlignment w:val="center"/>
        <w:rPr>
          <w:rFonts w:eastAsiaTheme="minorEastAsia" w:cs="Arial"/>
          <w:spacing w:val="-3"/>
          <w:sz w:val="18"/>
          <w:szCs w:val="18"/>
        </w:rPr>
      </w:pPr>
      <w:r w:rsidRPr="003D10D4">
        <w:rPr>
          <w:rFonts w:eastAsiaTheme="minorEastAsia" w:cs="Arial"/>
          <w:i/>
          <w:iCs/>
          <w:spacing w:val="-3"/>
          <w:sz w:val="18"/>
          <w:szCs w:val="18"/>
        </w:rPr>
        <w:t>Specifier Note</w:t>
      </w:r>
      <w:r w:rsidRPr="003D10D4">
        <w:rPr>
          <w:rFonts w:eastAsiaTheme="minorEastAsia" w:cs="Arial"/>
          <w:spacing w:val="-3"/>
          <w:sz w:val="18"/>
          <w:szCs w:val="18"/>
        </w:rPr>
        <w:t>:</w:t>
      </w:r>
      <w:r w:rsidRPr="003D10D4">
        <w:rPr>
          <w:rFonts w:eastAsiaTheme="minorEastAsia" w:cs="Arial"/>
          <w:spacing w:val="-3"/>
          <w:sz w:val="18"/>
          <w:szCs w:val="18"/>
        </w:rPr>
        <w:t> </w:t>
      </w:r>
      <w:r w:rsidRPr="003D10D4">
        <w:rPr>
          <w:rFonts w:eastAsiaTheme="minorEastAsia" w:cs="Arial"/>
          <w:spacing w:val="-3"/>
          <w:sz w:val="18"/>
          <w:szCs w:val="18"/>
        </w:rPr>
        <w:t>Specify requirements if manufacturers are to provide field quality control with onsite personnel for instruction or supervision of product application. Manufacturer field reports are included under PART 1, Submittals.</w:t>
      </w:r>
    </w:p>
    <w:p w14:paraId="3D32FF0E"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A.</w:t>
      </w:r>
      <w:r w:rsidRPr="003D10D4">
        <w:rPr>
          <w:rFonts w:eastAsiaTheme="minorEastAsia" w:cs="Arial"/>
          <w:spacing w:val="-3"/>
          <w:sz w:val="18"/>
          <w:szCs w:val="18"/>
        </w:rPr>
        <w:tab/>
        <w:t>Manufacturer’s Services:</w:t>
      </w:r>
    </w:p>
    <w:p w14:paraId="686F81FE" w14:textId="77777777" w:rsidR="00A02453" w:rsidRPr="003D10D4" w:rsidRDefault="00A02453" w:rsidP="00A02453">
      <w:pPr>
        <w:widowControl w:val="0"/>
        <w:suppressAutoHyphens/>
        <w:autoSpaceDE w:val="0"/>
        <w:autoSpaceDN w:val="0"/>
        <w:adjustRightInd w:val="0"/>
        <w:spacing w:before="180" w:after="115" w:line="288" w:lineRule="auto"/>
        <w:textAlignment w:val="center"/>
        <w:rPr>
          <w:rFonts w:eastAsiaTheme="minorEastAsia" w:cs="Arial"/>
          <w:spacing w:val="-3"/>
          <w:sz w:val="18"/>
          <w:szCs w:val="18"/>
        </w:rPr>
      </w:pPr>
      <w:r w:rsidRPr="003D10D4">
        <w:rPr>
          <w:rFonts w:eastAsiaTheme="minorEastAsia" w:cs="Arial"/>
          <w:i/>
          <w:iCs/>
          <w:spacing w:val="-3"/>
          <w:sz w:val="18"/>
          <w:szCs w:val="18"/>
        </w:rPr>
        <w:t>Specifier Note</w:t>
      </w:r>
      <w:r w:rsidRPr="003D10D4">
        <w:rPr>
          <w:rFonts w:eastAsiaTheme="minorEastAsia" w:cs="Arial"/>
          <w:spacing w:val="-3"/>
          <w:sz w:val="18"/>
          <w:szCs w:val="18"/>
        </w:rPr>
        <w:t>:</w:t>
      </w:r>
      <w:r w:rsidRPr="003D10D4">
        <w:rPr>
          <w:rFonts w:eastAsiaTheme="minorEastAsia" w:cs="Arial"/>
          <w:spacing w:val="-3"/>
          <w:sz w:val="18"/>
          <w:szCs w:val="18"/>
        </w:rPr>
        <w:t> </w:t>
      </w:r>
      <w:r w:rsidRPr="003D10D4">
        <w:rPr>
          <w:rFonts w:eastAsiaTheme="minorEastAsia" w:cs="Arial"/>
          <w:spacing w:val="-3"/>
          <w:sz w:val="18"/>
          <w:szCs w:val="18"/>
        </w:rPr>
        <w:t xml:space="preserve">Use the following Paragraphs only when manufacturer’s field services are provided and are required to verify the quality of the application. Establish the number and duration of periodic site visits required by manufacturer and specify below. Contact </w:t>
      </w:r>
      <w:proofErr w:type="spellStart"/>
      <w:r w:rsidRPr="003D10D4">
        <w:rPr>
          <w:rFonts w:eastAsiaTheme="minorEastAsia" w:cs="Arial"/>
          <w:spacing w:val="-3"/>
          <w:sz w:val="18"/>
          <w:szCs w:val="18"/>
        </w:rPr>
        <w:t>GalvaBar</w:t>
      </w:r>
      <w:proofErr w:type="spellEnd"/>
      <w:r w:rsidRPr="003D10D4">
        <w:rPr>
          <w:rFonts w:eastAsiaTheme="minorEastAsia" w:cs="Arial"/>
          <w:spacing w:val="-3"/>
          <w:sz w:val="18"/>
          <w:szCs w:val="18"/>
        </w:rPr>
        <w:t xml:space="preserve"> to determine any costs associated with Technical Representatives providing manufacturer’s field services. Delete the following Paragraph if field services are not required.</w:t>
      </w:r>
    </w:p>
    <w:p w14:paraId="18DAD92C"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1.</w:t>
      </w:r>
      <w:r w:rsidRPr="003D10D4">
        <w:rPr>
          <w:rFonts w:eastAsiaTheme="minorEastAsia" w:cs="Arial"/>
          <w:spacing w:val="-3"/>
          <w:sz w:val="18"/>
          <w:szCs w:val="18"/>
        </w:rPr>
        <w:tab/>
        <w:t>Coordinate manufacturer’s services with Section [01 45 00 - Quality Control].</w:t>
      </w:r>
    </w:p>
    <w:p w14:paraId="1ECA360B" w14:textId="77777777" w:rsidR="00A02453" w:rsidRPr="003D10D4" w:rsidRDefault="00A02453" w:rsidP="00A02453">
      <w:pPr>
        <w:widowControl w:val="0"/>
        <w:suppressAutoHyphens/>
        <w:autoSpaceDE w:val="0"/>
        <w:autoSpaceDN w:val="0"/>
        <w:adjustRightInd w:val="0"/>
        <w:spacing w:before="180" w:after="115" w:line="288" w:lineRule="auto"/>
        <w:textAlignment w:val="center"/>
        <w:rPr>
          <w:rFonts w:eastAsiaTheme="minorEastAsia" w:cs="Arial"/>
          <w:spacing w:val="-3"/>
          <w:sz w:val="18"/>
          <w:szCs w:val="18"/>
        </w:rPr>
      </w:pPr>
      <w:r w:rsidRPr="003D10D4">
        <w:rPr>
          <w:rFonts w:eastAsiaTheme="minorEastAsia" w:cs="Arial"/>
          <w:i/>
          <w:iCs/>
          <w:spacing w:val="-3"/>
          <w:sz w:val="18"/>
          <w:szCs w:val="18"/>
        </w:rPr>
        <w:t>Specifier Note</w:t>
      </w:r>
      <w:r w:rsidRPr="003D10D4">
        <w:rPr>
          <w:rFonts w:eastAsiaTheme="minorEastAsia" w:cs="Arial"/>
          <w:spacing w:val="-3"/>
          <w:sz w:val="18"/>
          <w:szCs w:val="18"/>
        </w:rPr>
        <w:t>:</w:t>
      </w:r>
      <w:r w:rsidRPr="003D10D4">
        <w:rPr>
          <w:rFonts w:eastAsiaTheme="minorEastAsia" w:cs="Arial"/>
          <w:spacing w:val="-3"/>
          <w:sz w:val="18"/>
          <w:szCs w:val="18"/>
        </w:rPr>
        <w:t> </w:t>
      </w:r>
      <w:r w:rsidRPr="003D10D4">
        <w:rPr>
          <w:rFonts w:eastAsiaTheme="minorEastAsia" w:cs="Arial"/>
          <w:spacing w:val="-3"/>
          <w:sz w:val="18"/>
          <w:szCs w:val="18"/>
        </w:rPr>
        <w:t>Delete the following paragraph if no costs are associated with manufacturer’s services.</w:t>
      </w:r>
    </w:p>
    <w:p w14:paraId="4E87FB4B"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2.</w:t>
      </w:r>
      <w:r w:rsidRPr="003D10D4">
        <w:rPr>
          <w:rFonts w:eastAsiaTheme="minorEastAsia" w:cs="Arial"/>
          <w:spacing w:val="-3"/>
          <w:sz w:val="18"/>
          <w:szCs w:val="18"/>
        </w:rPr>
        <w:tab/>
        <w:t>Arrange for payment for manufacturer’s services.</w:t>
      </w:r>
    </w:p>
    <w:p w14:paraId="51C04808"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3.</w:t>
      </w:r>
      <w:r w:rsidRPr="003D10D4">
        <w:rPr>
          <w:rFonts w:eastAsiaTheme="minorEastAsia" w:cs="Arial"/>
          <w:spacing w:val="-3"/>
          <w:sz w:val="18"/>
          <w:szCs w:val="18"/>
        </w:rPr>
        <w:tab/>
        <w:t>Have manufacturer review work involved in handling, placement, protection, touch-up and cleaning of galvanized reinforcement bars and submit written reports in acceptable format to verify compliance of Work with Contract Conditions.</w:t>
      </w:r>
    </w:p>
    <w:p w14:paraId="5898484D"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4.</w:t>
      </w:r>
      <w:r w:rsidRPr="003D10D4">
        <w:rPr>
          <w:rFonts w:eastAsiaTheme="minorEastAsia" w:cs="Arial"/>
          <w:spacing w:val="-3"/>
          <w:sz w:val="18"/>
          <w:szCs w:val="18"/>
        </w:rPr>
        <w:tab/>
        <w:t>Manufacturer’s Field Services:</w:t>
      </w:r>
      <w:r w:rsidRPr="003D10D4">
        <w:rPr>
          <w:rFonts w:eastAsiaTheme="minorEastAsia" w:cs="Arial"/>
          <w:spacing w:val="-3"/>
          <w:sz w:val="18"/>
          <w:szCs w:val="18"/>
        </w:rPr>
        <w:t> </w:t>
      </w:r>
      <w:r w:rsidRPr="003D10D4">
        <w:rPr>
          <w:rFonts w:eastAsiaTheme="minorEastAsia" w:cs="Arial"/>
          <w:spacing w:val="-3"/>
          <w:sz w:val="18"/>
          <w:szCs w:val="18"/>
        </w:rPr>
        <w:t>Provide manufacturer’s field services consisting of product use recommendations and periodic site visits for product installation review in accordance with manufacturer’s instructions.</w:t>
      </w:r>
    </w:p>
    <w:p w14:paraId="651A934D" w14:textId="77777777" w:rsidR="00A02453" w:rsidRPr="003D10D4" w:rsidRDefault="00A02453" w:rsidP="00A02453">
      <w:pPr>
        <w:widowControl w:val="0"/>
        <w:suppressAutoHyphens/>
        <w:autoSpaceDE w:val="0"/>
        <w:autoSpaceDN w:val="0"/>
        <w:adjustRightInd w:val="0"/>
        <w:spacing w:before="180" w:after="115" w:line="288" w:lineRule="auto"/>
        <w:textAlignment w:val="center"/>
        <w:rPr>
          <w:rFonts w:eastAsiaTheme="minorEastAsia" w:cs="Arial"/>
          <w:spacing w:val="-3"/>
          <w:sz w:val="18"/>
          <w:szCs w:val="18"/>
        </w:rPr>
      </w:pPr>
      <w:r w:rsidRPr="003D10D4">
        <w:rPr>
          <w:rFonts w:eastAsiaTheme="minorEastAsia" w:cs="Arial"/>
          <w:i/>
          <w:iCs/>
          <w:spacing w:val="-3"/>
          <w:sz w:val="18"/>
          <w:szCs w:val="18"/>
        </w:rPr>
        <w:t>Specifier Note</w:t>
      </w:r>
      <w:r w:rsidRPr="003D10D4">
        <w:rPr>
          <w:rFonts w:eastAsiaTheme="minorEastAsia" w:cs="Arial"/>
          <w:spacing w:val="-3"/>
          <w:sz w:val="18"/>
          <w:szCs w:val="18"/>
        </w:rPr>
        <w:t>:</w:t>
      </w:r>
      <w:r w:rsidRPr="003D10D4">
        <w:rPr>
          <w:rFonts w:eastAsiaTheme="minorEastAsia" w:cs="Arial"/>
          <w:spacing w:val="-3"/>
          <w:sz w:val="18"/>
          <w:szCs w:val="18"/>
        </w:rPr>
        <w:t> </w:t>
      </w:r>
      <w:r w:rsidRPr="003D10D4">
        <w:rPr>
          <w:rFonts w:eastAsiaTheme="minorEastAsia" w:cs="Arial"/>
          <w:spacing w:val="-3"/>
          <w:sz w:val="18"/>
          <w:szCs w:val="18"/>
        </w:rPr>
        <w:t>Retain and edit the following Paragraph to suit Contract Conditions.</w:t>
      </w:r>
    </w:p>
    <w:p w14:paraId="4791EF4D"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440" w:hanging="317"/>
        <w:textAlignment w:val="center"/>
        <w:rPr>
          <w:rFonts w:eastAsiaTheme="minorEastAsia" w:cs="Arial"/>
          <w:spacing w:val="-3"/>
          <w:sz w:val="18"/>
          <w:szCs w:val="18"/>
        </w:rPr>
      </w:pPr>
      <w:r w:rsidRPr="003D10D4">
        <w:rPr>
          <w:rFonts w:eastAsiaTheme="minorEastAsia" w:cs="Arial"/>
          <w:spacing w:val="-3"/>
          <w:sz w:val="18"/>
          <w:szCs w:val="18"/>
        </w:rPr>
        <w:t>a.</w:t>
      </w:r>
      <w:r w:rsidRPr="003D10D4">
        <w:rPr>
          <w:rFonts w:eastAsiaTheme="minorEastAsia" w:cs="Arial"/>
          <w:spacing w:val="-3"/>
          <w:sz w:val="18"/>
          <w:szCs w:val="18"/>
        </w:rPr>
        <w:tab/>
        <w:t>Report any inconsistencies from manufacturer’s recommendations immediately to [Architect] [Engineer].</w:t>
      </w:r>
    </w:p>
    <w:p w14:paraId="44964041" w14:textId="77777777" w:rsidR="00A02453" w:rsidRPr="003D10D4" w:rsidRDefault="00A02453" w:rsidP="00A02453">
      <w:pPr>
        <w:widowControl w:val="0"/>
        <w:suppressAutoHyphens/>
        <w:autoSpaceDE w:val="0"/>
        <w:autoSpaceDN w:val="0"/>
        <w:adjustRightInd w:val="0"/>
        <w:spacing w:before="180" w:after="115" w:line="288" w:lineRule="auto"/>
        <w:textAlignment w:val="center"/>
        <w:rPr>
          <w:rFonts w:eastAsiaTheme="minorEastAsia" w:cs="Arial"/>
          <w:spacing w:val="-3"/>
          <w:sz w:val="18"/>
          <w:szCs w:val="18"/>
        </w:rPr>
      </w:pPr>
      <w:r w:rsidRPr="003D10D4">
        <w:rPr>
          <w:rFonts w:eastAsiaTheme="minorEastAsia" w:cs="Arial"/>
          <w:i/>
          <w:iCs/>
          <w:spacing w:val="-3"/>
          <w:sz w:val="18"/>
          <w:szCs w:val="18"/>
        </w:rPr>
        <w:t>Specifier Note</w:t>
      </w:r>
      <w:r w:rsidRPr="003D10D4">
        <w:rPr>
          <w:rFonts w:eastAsiaTheme="minorEastAsia" w:cs="Arial"/>
          <w:spacing w:val="-3"/>
          <w:sz w:val="18"/>
          <w:szCs w:val="18"/>
        </w:rPr>
        <w:t>:</w:t>
      </w:r>
      <w:r w:rsidRPr="003D10D4">
        <w:rPr>
          <w:rFonts w:eastAsiaTheme="minorEastAsia" w:cs="Arial"/>
          <w:spacing w:val="-3"/>
          <w:sz w:val="18"/>
          <w:szCs w:val="18"/>
        </w:rPr>
        <w:t> </w:t>
      </w:r>
      <w:r w:rsidRPr="003D10D4">
        <w:rPr>
          <w:rFonts w:eastAsiaTheme="minorEastAsia" w:cs="Arial"/>
          <w:spacing w:val="-3"/>
          <w:sz w:val="18"/>
          <w:szCs w:val="18"/>
        </w:rPr>
        <w:t>Edit the following Paragraph to meet Project requirements. Coordinate site visits with manufacturer or delete the Paragraph and all of its subparagraphs if site visits are not required.</w:t>
      </w:r>
    </w:p>
    <w:p w14:paraId="532BCAF0"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5.</w:t>
      </w:r>
      <w:r w:rsidRPr="003D10D4">
        <w:rPr>
          <w:rFonts w:eastAsiaTheme="minorEastAsia" w:cs="Arial"/>
          <w:spacing w:val="-3"/>
          <w:sz w:val="18"/>
          <w:szCs w:val="18"/>
        </w:rPr>
        <w:tab/>
        <w:t>Schedule site visits to review work at stages listed:</w:t>
      </w:r>
    </w:p>
    <w:p w14:paraId="52154469"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440" w:hanging="317"/>
        <w:textAlignment w:val="center"/>
        <w:rPr>
          <w:rFonts w:eastAsiaTheme="minorEastAsia" w:cs="Arial"/>
          <w:spacing w:val="-3"/>
          <w:sz w:val="18"/>
          <w:szCs w:val="18"/>
        </w:rPr>
      </w:pPr>
      <w:r w:rsidRPr="003D10D4">
        <w:rPr>
          <w:rFonts w:eastAsiaTheme="minorEastAsia" w:cs="Arial"/>
          <w:spacing w:val="-3"/>
          <w:sz w:val="18"/>
          <w:szCs w:val="18"/>
        </w:rPr>
        <w:t>a.</w:t>
      </w:r>
      <w:r w:rsidRPr="003D10D4">
        <w:rPr>
          <w:rFonts w:eastAsiaTheme="minorEastAsia" w:cs="Arial"/>
          <w:spacing w:val="-3"/>
          <w:sz w:val="18"/>
          <w:szCs w:val="18"/>
        </w:rPr>
        <w:tab/>
        <w:t>After delivery and storage of reinforcement bars, and when preparatory work on which Work of this Section depends is complete, but before application begins.</w:t>
      </w:r>
    </w:p>
    <w:p w14:paraId="14EE4737"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440" w:hanging="317"/>
        <w:textAlignment w:val="center"/>
        <w:rPr>
          <w:rFonts w:eastAsiaTheme="minorEastAsia" w:cs="Arial"/>
          <w:spacing w:val="-3"/>
          <w:sz w:val="18"/>
          <w:szCs w:val="18"/>
        </w:rPr>
      </w:pPr>
      <w:r w:rsidRPr="003D10D4">
        <w:rPr>
          <w:rFonts w:eastAsiaTheme="minorEastAsia" w:cs="Arial"/>
          <w:spacing w:val="-3"/>
          <w:sz w:val="18"/>
          <w:szCs w:val="18"/>
        </w:rPr>
        <w:t>b.</w:t>
      </w:r>
      <w:r w:rsidRPr="003D10D4">
        <w:rPr>
          <w:rFonts w:eastAsiaTheme="minorEastAsia" w:cs="Arial"/>
          <w:spacing w:val="-3"/>
          <w:sz w:val="18"/>
          <w:szCs w:val="18"/>
        </w:rPr>
        <w:tab/>
        <w:t>During progress of work.</w:t>
      </w:r>
    </w:p>
    <w:p w14:paraId="142EBF02"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440" w:hanging="317"/>
        <w:textAlignment w:val="center"/>
        <w:rPr>
          <w:rFonts w:eastAsiaTheme="minorEastAsia" w:cs="Arial"/>
          <w:spacing w:val="-3"/>
          <w:sz w:val="18"/>
          <w:szCs w:val="18"/>
        </w:rPr>
      </w:pPr>
      <w:r w:rsidRPr="003D10D4">
        <w:rPr>
          <w:rFonts w:eastAsiaTheme="minorEastAsia" w:cs="Arial"/>
          <w:spacing w:val="-3"/>
          <w:sz w:val="18"/>
          <w:szCs w:val="18"/>
        </w:rPr>
        <w:t>c.</w:t>
      </w:r>
      <w:r w:rsidRPr="003D10D4">
        <w:rPr>
          <w:rFonts w:eastAsiaTheme="minorEastAsia" w:cs="Arial"/>
          <w:spacing w:val="-3"/>
          <w:sz w:val="18"/>
          <w:szCs w:val="18"/>
        </w:rPr>
        <w:tab/>
        <w:t>Upon completion of work.</w:t>
      </w:r>
    </w:p>
    <w:p w14:paraId="606261C7" w14:textId="77777777" w:rsidR="00A02453" w:rsidRPr="003D10D4" w:rsidRDefault="00A02453" w:rsidP="00A02453">
      <w:pPr>
        <w:widowControl w:val="0"/>
        <w:suppressAutoHyphens/>
        <w:autoSpaceDE w:val="0"/>
        <w:autoSpaceDN w:val="0"/>
        <w:adjustRightInd w:val="0"/>
        <w:spacing w:before="180" w:after="115" w:line="288" w:lineRule="auto"/>
        <w:textAlignment w:val="center"/>
        <w:rPr>
          <w:rFonts w:eastAsiaTheme="minorEastAsia" w:cs="Arial"/>
          <w:spacing w:val="-3"/>
          <w:sz w:val="18"/>
          <w:szCs w:val="18"/>
        </w:rPr>
      </w:pPr>
      <w:r w:rsidRPr="003D10D4">
        <w:rPr>
          <w:rFonts w:eastAsiaTheme="minorEastAsia" w:cs="Arial"/>
          <w:i/>
          <w:iCs/>
          <w:spacing w:val="-3"/>
          <w:sz w:val="18"/>
          <w:szCs w:val="18"/>
        </w:rPr>
        <w:t>Specifier Note</w:t>
      </w:r>
      <w:r w:rsidRPr="003D10D4">
        <w:rPr>
          <w:rFonts w:eastAsiaTheme="minorEastAsia" w:cs="Arial"/>
          <w:spacing w:val="-3"/>
          <w:sz w:val="18"/>
          <w:szCs w:val="18"/>
        </w:rPr>
        <w:t>:</w:t>
      </w:r>
      <w:r w:rsidRPr="003D10D4">
        <w:rPr>
          <w:rFonts w:eastAsiaTheme="minorEastAsia" w:cs="Arial"/>
          <w:spacing w:val="-3"/>
          <w:sz w:val="18"/>
          <w:szCs w:val="18"/>
        </w:rPr>
        <w:t> </w:t>
      </w:r>
      <w:r w:rsidRPr="003D10D4">
        <w:rPr>
          <w:rFonts w:eastAsiaTheme="minorEastAsia" w:cs="Arial"/>
          <w:spacing w:val="-3"/>
          <w:sz w:val="18"/>
          <w:szCs w:val="18"/>
        </w:rPr>
        <w:t>Retain and edit the following Paragraph to suit Contract Conditions.</w:t>
      </w:r>
    </w:p>
    <w:p w14:paraId="394DF605"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440" w:hanging="317"/>
        <w:textAlignment w:val="center"/>
        <w:rPr>
          <w:rFonts w:eastAsiaTheme="minorEastAsia" w:cs="Arial"/>
          <w:spacing w:val="-3"/>
          <w:sz w:val="18"/>
          <w:szCs w:val="18"/>
        </w:rPr>
      </w:pPr>
      <w:r w:rsidRPr="003D10D4">
        <w:rPr>
          <w:rFonts w:eastAsiaTheme="minorEastAsia" w:cs="Arial"/>
          <w:spacing w:val="-3"/>
          <w:sz w:val="18"/>
          <w:szCs w:val="18"/>
        </w:rPr>
        <w:t>d.</w:t>
      </w:r>
      <w:r w:rsidRPr="003D10D4">
        <w:rPr>
          <w:rFonts w:eastAsiaTheme="minorEastAsia" w:cs="Arial"/>
          <w:spacing w:val="-3"/>
          <w:sz w:val="18"/>
          <w:szCs w:val="18"/>
        </w:rPr>
        <w:tab/>
        <w:t>Obtain reports within three days of review and submit immediately to [Architect] [Engineer].</w:t>
      </w:r>
      <w:r>
        <w:rPr>
          <w:rFonts w:eastAsiaTheme="minorEastAsia" w:cs="Arial"/>
          <w:spacing w:val="-3"/>
          <w:sz w:val="18"/>
          <w:szCs w:val="18"/>
        </w:rPr>
        <w:br/>
      </w:r>
      <w:r>
        <w:rPr>
          <w:rFonts w:eastAsiaTheme="minorEastAsia" w:cs="Arial"/>
          <w:spacing w:val="-3"/>
          <w:sz w:val="18"/>
          <w:szCs w:val="18"/>
        </w:rPr>
        <w:br/>
      </w:r>
    </w:p>
    <w:p w14:paraId="7EE3F8C7" w14:textId="77777777" w:rsidR="00A02453" w:rsidRPr="003D10D4" w:rsidRDefault="00A02453" w:rsidP="00A02453">
      <w:pPr>
        <w:widowControl w:val="0"/>
        <w:tabs>
          <w:tab w:val="left" w:pos="720"/>
        </w:tabs>
        <w:autoSpaceDE w:val="0"/>
        <w:autoSpaceDN w:val="0"/>
        <w:adjustRightInd w:val="0"/>
        <w:spacing w:before="180" w:after="0" w:line="220" w:lineRule="atLeast"/>
        <w:ind w:left="720" w:hanging="720"/>
        <w:textAlignment w:val="center"/>
        <w:rPr>
          <w:rFonts w:eastAsiaTheme="minorEastAsia" w:cs="Arial"/>
          <w:b/>
          <w:bCs/>
          <w:caps/>
          <w:spacing w:val="-3"/>
          <w:sz w:val="18"/>
          <w:szCs w:val="18"/>
        </w:rPr>
      </w:pPr>
      <w:r w:rsidRPr="003D10D4">
        <w:rPr>
          <w:rFonts w:eastAsiaTheme="minorEastAsia" w:cs="Arial"/>
          <w:b/>
          <w:bCs/>
          <w:caps/>
          <w:spacing w:val="-3"/>
          <w:sz w:val="18"/>
          <w:szCs w:val="18"/>
        </w:rPr>
        <w:lastRenderedPageBreak/>
        <w:t>3.6</w:t>
      </w:r>
      <w:r w:rsidRPr="003D10D4">
        <w:rPr>
          <w:rFonts w:eastAsiaTheme="minorEastAsia" w:cs="Arial"/>
          <w:b/>
          <w:bCs/>
          <w:caps/>
          <w:spacing w:val="-3"/>
          <w:sz w:val="18"/>
          <w:szCs w:val="18"/>
        </w:rPr>
        <w:t> </w:t>
      </w:r>
      <w:r w:rsidRPr="003D10D4">
        <w:rPr>
          <w:rFonts w:eastAsiaTheme="minorEastAsia" w:cs="Arial"/>
          <w:b/>
          <w:bCs/>
          <w:caps/>
          <w:spacing w:val="-3"/>
          <w:sz w:val="18"/>
          <w:szCs w:val="18"/>
        </w:rPr>
        <w:t>CLEANING</w:t>
      </w:r>
    </w:p>
    <w:p w14:paraId="0ACBD7C4"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A.</w:t>
      </w:r>
      <w:r w:rsidRPr="003D10D4">
        <w:rPr>
          <w:rFonts w:eastAsiaTheme="minorEastAsia" w:cs="Arial"/>
          <w:spacing w:val="-3"/>
          <w:sz w:val="18"/>
          <w:szCs w:val="18"/>
        </w:rPr>
        <w:tab/>
        <w:t>Perform daily progress cleaning.</w:t>
      </w:r>
    </w:p>
    <w:p w14:paraId="49213C37" w14:textId="77777777" w:rsidR="00A02453" w:rsidRPr="003D10D4" w:rsidRDefault="00A02453" w:rsidP="00A02453">
      <w:pPr>
        <w:widowControl w:val="0"/>
        <w:tabs>
          <w:tab w:val="left" w:pos="360"/>
          <w:tab w:val="left" w:pos="821"/>
        </w:tabs>
        <w:suppressAutoHyphens/>
        <w:autoSpaceDE w:val="0"/>
        <w:autoSpaceDN w:val="0"/>
        <w:adjustRightInd w:val="0"/>
        <w:spacing w:before="43" w:after="0" w:line="220" w:lineRule="atLeast"/>
        <w:ind w:left="1109" w:hanging="360"/>
        <w:textAlignment w:val="center"/>
        <w:rPr>
          <w:rFonts w:eastAsiaTheme="minorEastAsia" w:cs="Arial"/>
          <w:spacing w:val="-3"/>
          <w:sz w:val="18"/>
          <w:szCs w:val="18"/>
        </w:rPr>
      </w:pPr>
      <w:r w:rsidRPr="003D10D4">
        <w:rPr>
          <w:rFonts w:eastAsiaTheme="minorEastAsia" w:cs="Arial"/>
          <w:spacing w:val="-3"/>
          <w:sz w:val="18"/>
          <w:szCs w:val="18"/>
        </w:rPr>
        <w:t>1.</w:t>
      </w:r>
      <w:r w:rsidRPr="003D10D4">
        <w:rPr>
          <w:rFonts w:eastAsiaTheme="minorEastAsia" w:cs="Arial"/>
          <w:spacing w:val="-3"/>
          <w:sz w:val="18"/>
          <w:szCs w:val="18"/>
        </w:rPr>
        <w:tab/>
        <w:t>Leave work area clean at end of each day.</w:t>
      </w:r>
    </w:p>
    <w:p w14:paraId="1B0FE4CC"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B.</w:t>
      </w:r>
      <w:r w:rsidRPr="003D10D4">
        <w:rPr>
          <w:rFonts w:eastAsiaTheme="minorEastAsia" w:cs="Arial"/>
          <w:spacing w:val="-3"/>
          <w:sz w:val="18"/>
          <w:szCs w:val="18"/>
        </w:rPr>
        <w:tab/>
        <w:t>Upon completion, remove surplus materials, rubbish, tools and equipment.</w:t>
      </w:r>
    </w:p>
    <w:p w14:paraId="4BC91F47"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C.</w:t>
      </w:r>
      <w:r w:rsidRPr="003D10D4">
        <w:rPr>
          <w:rFonts w:eastAsiaTheme="minorEastAsia" w:cs="Arial"/>
          <w:spacing w:val="-3"/>
          <w:sz w:val="18"/>
          <w:szCs w:val="18"/>
        </w:rPr>
        <w:tab/>
        <w:t>Collect recyclable waste and dispose of in accordance with manufacturer’s written recommendations and at appropriate recycling facilities.</w:t>
      </w:r>
    </w:p>
    <w:p w14:paraId="7DC1D755" w14:textId="77777777" w:rsidR="00A02453" w:rsidRPr="003D10D4" w:rsidRDefault="00A02453" w:rsidP="00A02453">
      <w:pPr>
        <w:widowControl w:val="0"/>
        <w:suppressAutoHyphens/>
        <w:autoSpaceDE w:val="0"/>
        <w:autoSpaceDN w:val="0"/>
        <w:adjustRightInd w:val="0"/>
        <w:spacing w:before="180" w:after="115" w:line="288" w:lineRule="auto"/>
        <w:textAlignment w:val="center"/>
        <w:rPr>
          <w:rFonts w:eastAsiaTheme="minorEastAsia" w:cs="Arial"/>
          <w:spacing w:val="-3"/>
          <w:sz w:val="18"/>
          <w:szCs w:val="18"/>
        </w:rPr>
      </w:pPr>
      <w:r w:rsidRPr="003D10D4">
        <w:rPr>
          <w:rFonts w:eastAsiaTheme="minorEastAsia" w:cs="Arial"/>
          <w:i/>
          <w:iCs/>
          <w:spacing w:val="-3"/>
          <w:sz w:val="18"/>
          <w:szCs w:val="18"/>
        </w:rPr>
        <w:t>Specifier Note</w:t>
      </w:r>
      <w:r w:rsidRPr="003D10D4">
        <w:rPr>
          <w:rFonts w:eastAsiaTheme="minorEastAsia" w:cs="Arial"/>
          <w:spacing w:val="-3"/>
          <w:sz w:val="18"/>
          <w:szCs w:val="18"/>
        </w:rPr>
        <w:t>:</w:t>
      </w:r>
      <w:r w:rsidRPr="003D10D4">
        <w:rPr>
          <w:rFonts w:eastAsiaTheme="minorEastAsia" w:cs="Arial"/>
          <w:spacing w:val="-3"/>
          <w:sz w:val="18"/>
          <w:szCs w:val="18"/>
        </w:rPr>
        <w:t> </w:t>
      </w:r>
      <w:r w:rsidRPr="003D10D4">
        <w:rPr>
          <w:rFonts w:eastAsiaTheme="minorEastAsia" w:cs="Arial"/>
          <w:spacing w:val="-3"/>
          <w:sz w:val="18"/>
          <w:szCs w:val="18"/>
        </w:rPr>
        <w:t>Specify protection methods completed after installation, but prior to acceptance by the owner. Include only statements unique to this Section. Coordinate the following Article with Section 01 76 00 - Protecting Installed Construction.</w:t>
      </w:r>
    </w:p>
    <w:p w14:paraId="106ED157" w14:textId="77777777" w:rsidR="00A02453" w:rsidRPr="003D10D4" w:rsidRDefault="00A02453" w:rsidP="00A02453">
      <w:pPr>
        <w:widowControl w:val="0"/>
        <w:tabs>
          <w:tab w:val="left" w:pos="720"/>
        </w:tabs>
        <w:autoSpaceDE w:val="0"/>
        <w:autoSpaceDN w:val="0"/>
        <w:adjustRightInd w:val="0"/>
        <w:spacing w:before="180" w:after="0" w:line="220" w:lineRule="atLeast"/>
        <w:ind w:left="720" w:hanging="720"/>
        <w:textAlignment w:val="center"/>
        <w:rPr>
          <w:rFonts w:eastAsiaTheme="minorEastAsia" w:cs="Arial"/>
          <w:b/>
          <w:bCs/>
          <w:caps/>
          <w:spacing w:val="-3"/>
          <w:sz w:val="18"/>
          <w:szCs w:val="18"/>
        </w:rPr>
      </w:pPr>
      <w:r w:rsidRPr="003D10D4">
        <w:rPr>
          <w:rFonts w:eastAsiaTheme="minorEastAsia" w:cs="Arial"/>
          <w:b/>
          <w:bCs/>
          <w:caps/>
          <w:spacing w:val="-3"/>
          <w:sz w:val="18"/>
          <w:szCs w:val="18"/>
        </w:rPr>
        <w:t>3.7</w:t>
      </w:r>
      <w:r w:rsidRPr="003D10D4">
        <w:rPr>
          <w:rFonts w:eastAsiaTheme="minorEastAsia" w:cs="Arial"/>
          <w:b/>
          <w:bCs/>
          <w:caps/>
          <w:spacing w:val="-3"/>
          <w:sz w:val="18"/>
          <w:szCs w:val="18"/>
        </w:rPr>
        <w:t> </w:t>
      </w:r>
      <w:r w:rsidRPr="003D10D4">
        <w:rPr>
          <w:rFonts w:eastAsiaTheme="minorEastAsia" w:cs="Arial"/>
          <w:b/>
          <w:bCs/>
          <w:caps/>
          <w:spacing w:val="-3"/>
          <w:sz w:val="18"/>
          <w:szCs w:val="18"/>
        </w:rPr>
        <w:t>PROTECTION</w:t>
      </w:r>
    </w:p>
    <w:p w14:paraId="0661BB05" w14:textId="77777777" w:rsidR="00A02453" w:rsidRPr="003D10D4"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A.</w:t>
      </w:r>
      <w:r w:rsidRPr="003D10D4">
        <w:rPr>
          <w:rFonts w:eastAsiaTheme="minorEastAsia" w:cs="Arial"/>
          <w:spacing w:val="-3"/>
          <w:sz w:val="18"/>
          <w:szCs w:val="18"/>
        </w:rPr>
        <w:tab/>
        <w:t>Protect installed reinforcement bars from damage during construction.</w:t>
      </w:r>
    </w:p>
    <w:p w14:paraId="6E505C12" w14:textId="77777777" w:rsidR="00A02453" w:rsidRPr="00DD2D12" w:rsidRDefault="00A02453" w:rsidP="00A02453">
      <w:pPr>
        <w:widowControl w:val="0"/>
        <w:tabs>
          <w:tab w:val="left" w:pos="360"/>
          <w:tab w:val="left" w:pos="792"/>
        </w:tabs>
        <w:suppressAutoHyphens/>
        <w:autoSpaceDE w:val="0"/>
        <w:autoSpaceDN w:val="0"/>
        <w:adjustRightInd w:val="0"/>
        <w:spacing w:before="115" w:after="0" w:line="220" w:lineRule="atLeast"/>
        <w:ind w:left="792" w:hanging="360"/>
        <w:textAlignment w:val="center"/>
        <w:rPr>
          <w:rFonts w:eastAsiaTheme="minorEastAsia" w:cs="Arial"/>
          <w:spacing w:val="-3"/>
          <w:sz w:val="18"/>
          <w:szCs w:val="18"/>
        </w:rPr>
      </w:pPr>
      <w:r w:rsidRPr="003D10D4">
        <w:rPr>
          <w:rFonts w:eastAsiaTheme="minorEastAsia" w:cs="Arial"/>
          <w:spacing w:val="-3"/>
          <w:sz w:val="18"/>
          <w:szCs w:val="18"/>
        </w:rPr>
        <w:t>B.</w:t>
      </w:r>
      <w:r w:rsidRPr="003D10D4">
        <w:rPr>
          <w:rFonts w:eastAsiaTheme="minorEastAsia" w:cs="Arial"/>
          <w:spacing w:val="-3"/>
          <w:sz w:val="18"/>
          <w:szCs w:val="18"/>
        </w:rPr>
        <w:tab/>
        <w:t>Repair or replace adjacent materials damaged by installation of reinforcement bars.</w:t>
      </w:r>
    </w:p>
    <w:p w14:paraId="1BE913A8" w14:textId="77777777" w:rsidR="00A02453" w:rsidRPr="00DD2D12" w:rsidRDefault="00A02453" w:rsidP="00A02453">
      <w:pPr>
        <w:widowControl w:val="0"/>
        <w:tabs>
          <w:tab w:val="left" w:pos="360"/>
          <w:tab w:val="left" w:pos="792"/>
        </w:tabs>
        <w:suppressAutoHyphens/>
        <w:autoSpaceDE w:val="0"/>
        <w:autoSpaceDN w:val="0"/>
        <w:adjustRightInd w:val="0"/>
        <w:spacing w:before="115" w:after="0" w:line="220" w:lineRule="atLeast"/>
        <w:textAlignment w:val="center"/>
        <w:rPr>
          <w:rFonts w:eastAsiaTheme="minorEastAsia" w:cs="Arial"/>
          <w:spacing w:val="-3"/>
          <w:sz w:val="18"/>
          <w:szCs w:val="18"/>
        </w:rPr>
      </w:pPr>
    </w:p>
    <w:p w14:paraId="57A3C3E9" w14:textId="77777777" w:rsidR="00A02453" w:rsidRPr="00DD2D12" w:rsidRDefault="00A02453" w:rsidP="00A02453">
      <w:pPr>
        <w:widowControl w:val="0"/>
        <w:tabs>
          <w:tab w:val="left" w:pos="360"/>
          <w:tab w:val="left" w:pos="792"/>
        </w:tabs>
        <w:suppressAutoHyphens/>
        <w:autoSpaceDE w:val="0"/>
        <w:autoSpaceDN w:val="0"/>
        <w:adjustRightInd w:val="0"/>
        <w:spacing w:before="115" w:after="0" w:line="220" w:lineRule="atLeast"/>
        <w:jc w:val="center"/>
        <w:textAlignment w:val="center"/>
        <w:rPr>
          <w:rFonts w:eastAsiaTheme="minorEastAsia" w:cs="Arial"/>
          <w:spacing w:val="-3"/>
          <w:sz w:val="18"/>
          <w:szCs w:val="18"/>
        </w:rPr>
      </w:pPr>
      <w:r w:rsidRPr="00DD2D12">
        <w:rPr>
          <w:rFonts w:eastAsiaTheme="minorEastAsia"/>
          <w:sz w:val="24"/>
        </w:rPr>
        <w:t>END OF SECTION</w:t>
      </w:r>
    </w:p>
    <w:p w14:paraId="3D01EA03" w14:textId="1434AEDE" w:rsidR="002055F4" w:rsidRPr="00A02453" w:rsidRDefault="002055F4" w:rsidP="00A02453"/>
    <w:sectPr w:rsidR="002055F4" w:rsidRPr="00A02453" w:rsidSect="00162D25">
      <w:headerReference w:type="default" r:id="rId10"/>
      <w:footerReference w:type="default" r:id="rId11"/>
      <w:headerReference w:type="first" r:id="rId12"/>
      <w:footerReference w:type="first" r:id="rId13"/>
      <w:pgSz w:w="12240" w:h="15840"/>
      <w:pgMar w:top="230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5622C" w14:textId="77777777" w:rsidR="0033774F" w:rsidRDefault="0033774F" w:rsidP="00550AD3">
      <w:r>
        <w:separator/>
      </w:r>
    </w:p>
  </w:endnote>
  <w:endnote w:type="continuationSeparator" w:id="0">
    <w:p w14:paraId="48D42289" w14:textId="77777777" w:rsidR="0033774F" w:rsidRDefault="0033774F" w:rsidP="0055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FCE1B" w14:textId="6BE74E25" w:rsidR="00550AD3" w:rsidRPr="002055F4" w:rsidRDefault="00A02453" w:rsidP="002055F4">
    <w:pPr>
      <w:pStyle w:val="BasicParagraph"/>
      <w:rPr>
        <w:rFonts w:cs="Roboto"/>
        <w:b/>
        <w:bCs/>
        <w:color w:val="003875"/>
        <w:sz w:val="14"/>
        <w:szCs w:val="14"/>
      </w:rPr>
    </w:pPr>
    <w:r>
      <w:rPr>
        <w:noProof/>
      </w:rPr>
      <mc:AlternateContent>
        <mc:Choice Requires="wps">
          <w:drawing>
            <wp:anchor distT="0" distB="0" distL="114300" distR="114300" simplePos="0" relativeHeight="251671552" behindDoc="0" locked="0" layoutInCell="1" allowOverlap="1" wp14:anchorId="124E44B2" wp14:editId="5FAE2AFE">
              <wp:simplePos x="0" y="0"/>
              <wp:positionH relativeFrom="margin">
                <wp:align>center</wp:align>
              </wp:positionH>
              <wp:positionV relativeFrom="paragraph">
                <wp:posOffset>-100330</wp:posOffset>
              </wp:positionV>
              <wp:extent cx="5943600" cy="0"/>
              <wp:effectExtent l="0" t="0" r="12700" b="12700"/>
              <wp:wrapNone/>
              <wp:docPr id="1196498752" name="Straight Connector 1196498752"/>
              <wp:cNvGraphicFramePr/>
              <a:graphic xmlns:a="http://schemas.openxmlformats.org/drawingml/2006/main">
                <a:graphicData uri="http://schemas.microsoft.com/office/word/2010/wordprocessingShape">
                  <wps:wsp>
                    <wps:cNvCnPr/>
                    <wps:spPr>
                      <a:xfrm>
                        <a:off x="0" y="0"/>
                        <a:ext cx="5943600" cy="0"/>
                      </a:xfrm>
                      <a:prstGeom prst="line">
                        <a:avLst/>
                      </a:prstGeom>
                      <a:ln w="9525">
                        <a:solidFill>
                          <a:srgbClr val="9EC83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B134C8" id="Straight Connector 1196498752" o:spid="_x0000_s1026" style="position:absolute;z-index:25167155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7.9pt" to="468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" strokecolor="#9ec83c">
              <v:stroke joinstyle="miter"/>
              <w10:wrap anchorx="margin"/>
            </v:line>
          </w:pict>
        </mc:Fallback>
      </mc:AlternateContent>
    </w:r>
    <w:r>
      <w:rPr>
        <w:rFonts w:cs="Roboto"/>
        <w:color w:val="6D6E70"/>
        <w:sz w:val="14"/>
        <w:szCs w:val="14"/>
      </w:rPr>
      <w:t>5101 Bird Creek Ave.  |  Catoosa, OK 47015</w:t>
    </w:r>
    <w:r>
      <w:rPr>
        <w:rFonts w:cs="Roboto"/>
        <w:color w:val="6D6E70"/>
        <w:spacing w:val="3"/>
        <w:sz w:val="14"/>
        <w:szCs w:val="14"/>
      </w:rPr>
      <w:t xml:space="preserve">  | </w:t>
    </w:r>
    <w:r>
      <w:rPr>
        <w:rFonts w:cs="Roboto"/>
        <w:color w:val="003875"/>
        <w:spacing w:val="3"/>
        <w:sz w:val="14"/>
        <w:szCs w:val="14"/>
      </w:rPr>
      <w:t xml:space="preserve"> </w:t>
    </w:r>
    <w:r>
      <w:rPr>
        <w:rFonts w:cs="Roboto"/>
        <w:b/>
        <w:bCs/>
        <w:color w:val="003875"/>
        <w:sz w:val="14"/>
        <w:szCs w:val="14"/>
      </w:rPr>
      <w:t>cmc</w:t>
    </w:r>
    <w:r>
      <w:rPr>
        <w:rFonts w:cs="Roboto"/>
        <w:b/>
        <w:bCs/>
        <w:color w:val="6D6E70"/>
        <w:sz w:val="14"/>
        <w:szCs w:val="14"/>
      </w:rPr>
      <w:t>.</w:t>
    </w:r>
    <w:r>
      <w:rPr>
        <w:rFonts w:cs="Roboto"/>
        <w:b/>
        <w:bCs/>
        <w:color w:val="003875"/>
        <w:sz w:val="14"/>
        <w:szCs w:val="14"/>
      </w:rPr>
      <w:t>com/</w:t>
    </w:r>
    <w:proofErr w:type="spellStart"/>
    <w:r>
      <w:rPr>
        <w:rFonts w:cs="Roboto"/>
        <w:b/>
        <w:bCs/>
        <w:color w:val="003875"/>
        <w:sz w:val="14"/>
        <w:szCs w:val="14"/>
      </w:rPr>
      <w:t>galvabar</w:t>
    </w:r>
    <w:proofErr w:type="spellEnd"/>
    <w:r w:rsidR="002055F4">
      <w:rPr>
        <w:noProof/>
      </w:rPr>
      <mc:AlternateContent>
        <mc:Choice Requires="wps">
          <w:drawing>
            <wp:anchor distT="0" distB="0" distL="114300" distR="114300" simplePos="0" relativeHeight="251661312" behindDoc="0" locked="0" layoutInCell="1" allowOverlap="1" wp14:anchorId="15966402" wp14:editId="280EBBD3">
              <wp:simplePos x="0" y="0"/>
              <wp:positionH relativeFrom="margin">
                <wp:align>center</wp:align>
              </wp:positionH>
              <wp:positionV relativeFrom="paragraph">
                <wp:posOffset>-100330</wp:posOffset>
              </wp:positionV>
              <wp:extent cx="59436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ln w="9525">
                        <a:solidFill>
                          <a:srgbClr val="9EC83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79E1404C" id="Straight Connector 3"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7.9pt" to="468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" strokecolor="#9ec83c">
              <v:stroke joinstyle="miter"/>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4A71" w14:textId="4018BE3E" w:rsidR="00162D25" w:rsidRPr="00162D25" w:rsidRDefault="00A02453" w:rsidP="00162D25">
    <w:pPr>
      <w:pStyle w:val="BasicParagraph"/>
      <w:rPr>
        <w:rFonts w:cs="Roboto"/>
        <w:b/>
        <w:bCs/>
        <w:color w:val="003875"/>
        <w:sz w:val="14"/>
        <w:szCs w:val="14"/>
      </w:rPr>
    </w:pPr>
    <w:r>
      <w:rPr>
        <w:noProof/>
      </w:rPr>
      <mc:AlternateContent>
        <mc:Choice Requires="wps">
          <w:drawing>
            <wp:anchor distT="0" distB="0" distL="114300" distR="114300" simplePos="0" relativeHeight="251669504" behindDoc="0" locked="0" layoutInCell="1" allowOverlap="1" wp14:anchorId="0A94A36C" wp14:editId="034E18AA">
              <wp:simplePos x="0" y="0"/>
              <wp:positionH relativeFrom="margin">
                <wp:align>center</wp:align>
              </wp:positionH>
              <wp:positionV relativeFrom="paragraph">
                <wp:posOffset>-100330</wp:posOffset>
              </wp:positionV>
              <wp:extent cx="5943600" cy="0"/>
              <wp:effectExtent l="0" t="0" r="12700" b="12700"/>
              <wp:wrapNone/>
              <wp:docPr id="101702796" name="Straight Connector 101702796"/>
              <wp:cNvGraphicFramePr/>
              <a:graphic xmlns:a="http://schemas.openxmlformats.org/drawingml/2006/main">
                <a:graphicData uri="http://schemas.microsoft.com/office/word/2010/wordprocessingShape">
                  <wps:wsp>
                    <wps:cNvCnPr/>
                    <wps:spPr>
                      <a:xfrm>
                        <a:off x="0" y="0"/>
                        <a:ext cx="5943600" cy="0"/>
                      </a:xfrm>
                      <a:prstGeom prst="line">
                        <a:avLst/>
                      </a:prstGeom>
                      <a:ln w="9525">
                        <a:solidFill>
                          <a:srgbClr val="9EC83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A943E2" id="Straight Connector 101702796" o:spid="_x0000_s1026" style="position:absolute;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7.9pt" to="468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" strokecolor="#9ec83c">
              <v:stroke joinstyle="miter"/>
              <w10:wrap anchorx="margin"/>
            </v:line>
          </w:pict>
        </mc:Fallback>
      </mc:AlternateContent>
    </w:r>
    <w:r>
      <w:rPr>
        <w:rFonts w:cs="Roboto"/>
        <w:color w:val="6D6E70"/>
        <w:sz w:val="14"/>
        <w:szCs w:val="14"/>
      </w:rPr>
      <w:t>5101 Bird Creek Ave.  |  Catoosa, OK 47015</w:t>
    </w:r>
    <w:r>
      <w:rPr>
        <w:rFonts w:cs="Roboto"/>
        <w:color w:val="6D6E70"/>
        <w:spacing w:val="3"/>
        <w:sz w:val="14"/>
        <w:szCs w:val="14"/>
      </w:rPr>
      <w:t xml:space="preserve">  | </w:t>
    </w:r>
    <w:r>
      <w:rPr>
        <w:rFonts w:cs="Roboto"/>
        <w:color w:val="003875"/>
        <w:spacing w:val="3"/>
        <w:sz w:val="14"/>
        <w:szCs w:val="14"/>
      </w:rPr>
      <w:t xml:space="preserve"> </w:t>
    </w:r>
    <w:r>
      <w:rPr>
        <w:rFonts w:cs="Roboto"/>
        <w:b/>
        <w:bCs/>
        <w:color w:val="003875"/>
        <w:sz w:val="14"/>
        <w:szCs w:val="14"/>
      </w:rPr>
      <w:t>cmc</w:t>
    </w:r>
    <w:r>
      <w:rPr>
        <w:rFonts w:cs="Roboto"/>
        <w:b/>
        <w:bCs/>
        <w:color w:val="6D6E70"/>
        <w:sz w:val="14"/>
        <w:szCs w:val="14"/>
      </w:rPr>
      <w:t>.</w:t>
    </w:r>
    <w:r>
      <w:rPr>
        <w:rFonts w:cs="Roboto"/>
        <w:b/>
        <w:bCs/>
        <w:color w:val="003875"/>
        <w:sz w:val="14"/>
        <w:szCs w:val="14"/>
      </w:rPr>
      <w:t>com/</w:t>
    </w:r>
    <w:proofErr w:type="spellStart"/>
    <w:r>
      <w:rPr>
        <w:rFonts w:cs="Roboto"/>
        <w:b/>
        <w:bCs/>
        <w:color w:val="003875"/>
        <w:sz w:val="14"/>
        <w:szCs w:val="14"/>
      </w:rPr>
      <w:t>galvaba</w:t>
    </w:r>
    <w:r w:rsidR="00162D25">
      <w:rPr>
        <w:noProof/>
      </w:rPr>
      <mc:AlternateContent>
        <mc:Choice Requires="wps">
          <w:drawing>
            <wp:anchor distT="0" distB="0" distL="114300" distR="114300" simplePos="0" relativeHeight="251663360" behindDoc="0" locked="0" layoutInCell="1" allowOverlap="1" wp14:anchorId="6BCF4B82" wp14:editId="0A909AC6">
              <wp:simplePos x="0" y="0"/>
              <wp:positionH relativeFrom="margin">
                <wp:align>center</wp:align>
              </wp:positionH>
              <wp:positionV relativeFrom="paragraph">
                <wp:posOffset>-100330</wp:posOffset>
              </wp:positionV>
              <wp:extent cx="5943600" cy="0"/>
              <wp:effectExtent l="0" t="0" r="12700" b="12700"/>
              <wp:wrapNone/>
              <wp:docPr id="6" name="Straight Connector 6"/>
              <wp:cNvGraphicFramePr/>
              <a:graphic xmlns:a="http://schemas.openxmlformats.org/drawingml/2006/main">
                <a:graphicData uri="http://schemas.microsoft.com/office/word/2010/wordprocessingShape">
                  <wps:wsp>
                    <wps:cNvCnPr/>
                    <wps:spPr>
                      <a:xfrm>
                        <a:off x="0" y="0"/>
                        <a:ext cx="5943600" cy="0"/>
                      </a:xfrm>
                      <a:prstGeom prst="line">
                        <a:avLst/>
                      </a:prstGeom>
                      <a:ln w="9525">
                        <a:solidFill>
                          <a:srgbClr val="9EC83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11FB4F91" id="Straight Connector 6" o:spid="_x0000_s1026" style="position:absolute;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7.9pt" to="468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" strokecolor="#9ec83c">
              <v:stroke joinstyle="miter"/>
              <w10:wrap anchorx="margin"/>
            </v:line>
          </w:pict>
        </mc:Fallback>
      </mc:AlternateContent>
    </w:r>
    <w:r>
      <w:rPr>
        <w:rFonts w:cs="Roboto"/>
        <w:b/>
        <w:bCs/>
        <w:color w:val="003875"/>
        <w:sz w:val="14"/>
        <w:szCs w:val="14"/>
      </w:rPr>
      <w:t>r</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E2533" w14:textId="77777777" w:rsidR="0033774F" w:rsidRDefault="0033774F" w:rsidP="00550AD3">
      <w:r>
        <w:separator/>
      </w:r>
    </w:p>
  </w:footnote>
  <w:footnote w:type="continuationSeparator" w:id="0">
    <w:p w14:paraId="5C66B49C" w14:textId="77777777" w:rsidR="0033774F" w:rsidRDefault="0033774F" w:rsidP="00550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CEEE5" w14:textId="39FAB03E" w:rsidR="00550AD3" w:rsidRPr="00550AD3" w:rsidRDefault="00550AD3">
    <w:pPr>
      <w:pStyle w:val="Header"/>
      <w:rPr>
        <w:rFonts w:ascii="Arial" w:hAnsi="Arial" w:cs="Arial"/>
        <w:sz w:val="20"/>
        <w:szCs w:val="20"/>
      </w:rPr>
    </w:pPr>
    <w:r w:rsidRPr="00550AD3">
      <w:rPr>
        <w:rFonts w:ascii="Arial" w:hAnsi="Arial" w:cs="Arial"/>
        <w:noProof/>
        <w:sz w:val="20"/>
        <w:szCs w:val="20"/>
      </w:rPr>
      <mc:AlternateContent>
        <mc:Choice Requires="wps">
          <w:drawing>
            <wp:anchor distT="0" distB="0" distL="114300" distR="114300" simplePos="0" relativeHeight="251659264" behindDoc="0" locked="0" layoutInCell="1" allowOverlap="1" wp14:anchorId="72EB81B0" wp14:editId="7CE76CFB">
              <wp:simplePos x="0" y="0"/>
              <wp:positionH relativeFrom="page">
                <wp:align>left</wp:align>
              </wp:positionH>
              <wp:positionV relativeFrom="paragraph">
                <wp:posOffset>-449580</wp:posOffset>
              </wp:positionV>
              <wp:extent cx="7802880" cy="256032"/>
              <wp:effectExtent l="0" t="0" r="7620" b="0"/>
              <wp:wrapNone/>
              <wp:docPr id="1" name="Rectangle 1"/>
              <wp:cNvGraphicFramePr/>
              <a:graphic xmlns:a="http://schemas.openxmlformats.org/drawingml/2006/main">
                <a:graphicData uri="http://schemas.microsoft.com/office/word/2010/wordprocessingShape">
                  <wps:wsp>
                    <wps:cNvSpPr/>
                    <wps:spPr>
                      <a:xfrm>
                        <a:off x="0" y="0"/>
                        <a:ext cx="7802880" cy="256032"/>
                      </a:xfrm>
                      <a:prstGeom prst="rect">
                        <a:avLst/>
                      </a:prstGeom>
                      <a:solidFill>
                        <a:srgbClr val="3862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526D499" id="Rectangle 1" o:spid="_x0000_s1026" style="position:absolute;margin-left:0;margin-top:-35.4pt;width:614.4pt;height:20.1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" fillcolor="#3862ae" stroked="f"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6C48C" w14:textId="06655B5A" w:rsidR="00162D25" w:rsidRDefault="00983510">
    <w:pPr>
      <w:pStyle w:val="Header"/>
    </w:pPr>
    <w:r w:rsidRPr="00162D25">
      <w:rPr>
        <w:rFonts w:ascii="Arial" w:hAnsi="Arial" w:cs="Arial"/>
        <w:noProof/>
        <w:sz w:val="20"/>
        <w:szCs w:val="20"/>
      </w:rPr>
      <mc:AlternateContent>
        <mc:Choice Requires="wps">
          <w:drawing>
            <wp:anchor distT="0" distB="0" distL="114300" distR="114300" simplePos="0" relativeHeight="251665408" behindDoc="0" locked="0" layoutInCell="1" allowOverlap="1" wp14:anchorId="0FED6131" wp14:editId="4ED0D8AF">
              <wp:simplePos x="0" y="0"/>
              <wp:positionH relativeFrom="page">
                <wp:align>right</wp:align>
              </wp:positionH>
              <wp:positionV relativeFrom="paragraph">
                <wp:posOffset>-449580</wp:posOffset>
              </wp:positionV>
              <wp:extent cx="7772400" cy="263525"/>
              <wp:effectExtent l="0" t="0" r="0" b="3175"/>
              <wp:wrapNone/>
              <wp:docPr id="4" name="Rectangle 4"/>
              <wp:cNvGraphicFramePr/>
              <a:graphic xmlns:a="http://schemas.openxmlformats.org/drawingml/2006/main">
                <a:graphicData uri="http://schemas.microsoft.com/office/word/2010/wordprocessingShape">
                  <wps:wsp>
                    <wps:cNvSpPr/>
                    <wps:spPr>
                      <a:xfrm>
                        <a:off x="0" y="0"/>
                        <a:ext cx="7772400" cy="263525"/>
                      </a:xfrm>
                      <a:prstGeom prst="rect">
                        <a:avLst/>
                      </a:prstGeom>
                      <a:solidFill>
                        <a:srgbClr val="3862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C6DC045" id="Rectangle 4" o:spid="_x0000_s1026" style="position:absolute;margin-left:560.8pt;margin-top:-35.4pt;width:612pt;height:20.75pt;z-index:2516654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" fillcolor="#3862ae" stroked="f" strokeweight="1pt">
              <w10:wrap anchorx="page"/>
            </v:rect>
          </w:pict>
        </mc:Fallback>
      </mc:AlternateContent>
    </w:r>
    <w:r>
      <w:rPr>
        <w:rFonts w:ascii="Arial" w:hAnsi="Arial" w:cs="Arial"/>
        <w:noProof/>
        <w:sz w:val="20"/>
        <w:szCs w:val="20"/>
      </w:rPr>
      <w:drawing>
        <wp:anchor distT="0" distB="0" distL="114300" distR="114300" simplePos="0" relativeHeight="251667456" behindDoc="1" locked="0" layoutInCell="1" allowOverlap="1" wp14:anchorId="037544D5" wp14:editId="4D7AD1D5">
          <wp:simplePos x="0" y="0"/>
          <wp:positionH relativeFrom="column">
            <wp:posOffset>3886200</wp:posOffset>
          </wp:positionH>
          <wp:positionV relativeFrom="paragraph">
            <wp:posOffset>502920</wp:posOffset>
          </wp:positionV>
          <wp:extent cx="2127910" cy="1066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91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AD3"/>
    <w:rsid w:val="00162D25"/>
    <w:rsid w:val="001B5037"/>
    <w:rsid w:val="002055F4"/>
    <w:rsid w:val="0033774F"/>
    <w:rsid w:val="004C0181"/>
    <w:rsid w:val="00550AD3"/>
    <w:rsid w:val="00596561"/>
    <w:rsid w:val="005E47A2"/>
    <w:rsid w:val="00983510"/>
    <w:rsid w:val="00A02453"/>
    <w:rsid w:val="00BD196C"/>
    <w:rsid w:val="00C50AEA"/>
    <w:rsid w:val="00D26A26"/>
    <w:rsid w:val="00D2789B"/>
    <w:rsid w:val="00EF0E87"/>
    <w:rsid w:val="00F37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2DB475"/>
  <w15:chartTrackingRefBased/>
  <w15:docId w15:val="{189F88D3-9958-BD48-8FF6-2D596100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037"/>
    <w:pPr>
      <w:spacing w:before="120" w:after="120"/>
    </w:pPr>
    <w:rPr>
      <w:rFonts w:ascii="Roboto" w:hAnsi="Roboto"/>
      <w:sz w:val="22"/>
    </w:rPr>
  </w:style>
  <w:style w:type="paragraph" w:styleId="Heading1">
    <w:name w:val="heading 1"/>
    <w:basedOn w:val="Normal"/>
    <w:next w:val="Normal"/>
    <w:link w:val="Heading1Char"/>
    <w:uiPriority w:val="9"/>
    <w:qFormat/>
    <w:rsid w:val="001B5037"/>
    <w:pPr>
      <w:keepNext/>
      <w:keepLines/>
      <w:spacing w:before="480" w:after="24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1B5037"/>
    <w:pPr>
      <w:keepNext/>
      <w:keepLines/>
      <w:spacing w:before="40" w:after="0"/>
      <w:outlineLvl w:val="1"/>
    </w:pPr>
    <w:rPr>
      <w:rFonts w:eastAsiaTheme="majorEastAsia" w:cstheme="majorBidi"/>
      <w:color w:val="4472C4" w:themeColor="accent1"/>
      <w:sz w:val="28"/>
      <w:szCs w:val="26"/>
    </w:rPr>
  </w:style>
  <w:style w:type="paragraph" w:styleId="Heading3">
    <w:name w:val="heading 3"/>
    <w:basedOn w:val="Normal"/>
    <w:next w:val="Normal"/>
    <w:link w:val="Heading3Char"/>
    <w:uiPriority w:val="9"/>
    <w:unhideWhenUsed/>
    <w:qFormat/>
    <w:rsid w:val="001B5037"/>
    <w:pPr>
      <w:keepNext/>
      <w:keepLines/>
      <w:spacing w:before="40" w:after="0"/>
      <w:outlineLvl w:val="2"/>
    </w:pPr>
    <w:rPr>
      <w:rFonts w:eastAsiaTheme="majorEastAsia" w:cstheme="majorBidi"/>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AD3"/>
    <w:pPr>
      <w:tabs>
        <w:tab w:val="center" w:pos="4680"/>
        <w:tab w:val="right" w:pos="9360"/>
      </w:tabs>
    </w:pPr>
  </w:style>
  <w:style w:type="character" w:customStyle="1" w:styleId="HeaderChar">
    <w:name w:val="Header Char"/>
    <w:basedOn w:val="DefaultParagraphFont"/>
    <w:link w:val="Header"/>
    <w:uiPriority w:val="99"/>
    <w:rsid w:val="00550AD3"/>
  </w:style>
  <w:style w:type="paragraph" w:styleId="Footer">
    <w:name w:val="footer"/>
    <w:basedOn w:val="Normal"/>
    <w:link w:val="FooterChar"/>
    <w:uiPriority w:val="99"/>
    <w:unhideWhenUsed/>
    <w:rsid w:val="00550AD3"/>
    <w:pPr>
      <w:tabs>
        <w:tab w:val="center" w:pos="4680"/>
        <w:tab w:val="right" w:pos="9360"/>
      </w:tabs>
    </w:pPr>
  </w:style>
  <w:style w:type="character" w:customStyle="1" w:styleId="FooterChar">
    <w:name w:val="Footer Char"/>
    <w:basedOn w:val="DefaultParagraphFont"/>
    <w:link w:val="Footer"/>
    <w:uiPriority w:val="99"/>
    <w:rsid w:val="00550AD3"/>
  </w:style>
  <w:style w:type="paragraph" w:customStyle="1" w:styleId="BasicParagraph">
    <w:name w:val="[Basic Paragraph]"/>
    <w:basedOn w:val="Normal"/>
    <w:uiPriority w:val="99"/>
    <w:rsid w:val="001B5037"/>
    <w:pPr>
      <w:autoSpaceDE w:val="0"/>
      <w:autoSpaceDN w:val="0"/>
      <w:adjustRightInd w:val="0"/>
      <w:spacing w:line="288" w:lineRule="auto"/>
      <w:textAlignment w:val="center"/>
    </w:pPr>
    <w:rPr>
      <w:rFonts w:cs="MinionPro-Regular"/>
      <w:color w:val="000000"/>
    </w:rPr>
  </w:style>
  <w:style w:type="paragraph" w:styleId="NoSpacing">
    <w:name w:val="No Spacing"/>
    <w:uiPriority w:val="1"/>
    <w:qFormat/>
    <w:rsid w:val="001B5037"/>
    <w:rPr>
      <w:rFonts w:ascii="Roboto" w:hAnsi="Roboto"/>
      <w:sz w:val="22"/>
    </w:rPr>
  </w:style>
  <w:style w:type="character" w:customStyle="1" w:styleId="Heading1Char">
    <w:name w:val="Heading 1 Char"/>
    <w:basedOn w:val="DefaultParagraphFont"/>
    <w:link w:val="Heading1"/>
    <w:uiPriority w:val="9"/>
    <w:rsid w:val="001B5037"/>
    <w:rPr>
      <w:rFonts w:ascii="Roboto" w:eastAsiaTheme="majorEastAsia" w:hAnsi="Roboto" w:cstheme="majorBidi"/>
      <w:b/>
      <w:color w:val="2F5496" w:themeColor="accent1" w:themeShade="BF"/>
      <w:sz w:val="32"/>
      <w:szCs w:val="32"/>
    </w:rPr>
  </w:style>
  <w:style w:type="character" w:customStyle="1" w:styleId="Heading2Char">
    <w:name w:val="Heading 2 Char"/>
    <w:basedOn w:val="DefaultParagraphFont"/>
    <w:link w:val="Heading2"/>
    <w:uiPriority w:val="9"/>
    <w:rsid w:val="001B5037"/>
    <w:rPr>
      <w:rFonts w:ascii="Roboto" w:eastAsiaTheme="majorEastAsia" w:hAnsi="Roboto" w:cstheme="majorBidi"/>
      <w:color w:val="4472C4" w:themeColor="accent1"/>
      <w:sz w:val="28"/>
      <w:szCs w:val="26"/>
    </w:rPr>
  </w:style>
  <w:style w:type="character" w:customStyle="1" w:styleId="Heading3Char">
    <w:name w:val="Heading 3 Char"/>
    <w:basedOn w:val="DefaultParagraphFont"/>
    <w:link w:val="Heading3"/>
    <w:uiPriority w:val="9"/>
    <w:rsid w:val="001B5037"/>
    <w:rPr>
      <w:rFonts w:ascii="Roboto" w:eastAsiaTheme="majorEastAsia" w:hAnsi="Roboto" w:cstheme="majorBidi"/>
      <w:color w:val="ED7D31" w:themeColor="accent2"/>
      <w:sz w:val="22"/>
    </w:rPr>
  </w:style>
  <w:style w:type="paragraph" w:styleId="Title">
    <w:name w:val="Title"/>
    <w:basedOn w:val="Normal"/>
    <w:next w:val="Normal"/>
    <w:link w:val="TitleChar"/>
    <w:uiPriority w:val="10"/>
    <w:qFormat/>
    <w:rsid w:val="001B5037"/>
    <w:pPr>
      <w:spacing w:before="0"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1B5037"/>
    <w:rPr>
      <w:rFonts w:ascii="Roboto" w:eastAsiaTheme="majorEastAsia" w:hAnsi="Roboto" w:cstheme="majorBidi"/>
      <w:spacing w:val="-10"/>
      <w:kern w:val="28"/>
      <w:sz w:val="56"/>
      <w:szCs w:val="56"/>
    </w:rPr>
  </w:style>
  <w:style w:type="paragraph" w:styleId="Subtitle">
    <w:name w:val="Subtitle"/>
    <w:basedOn w:val="Normal"/>
    <w:next w:val="Normal"/>
    <w:link w:val="SubtitleChar"/>
    <w:uiPriority w:val="11"/>
    <w:qFormat/>
    <w:rsid w:val="001B5037"/>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1B5037"/>
    <w:rPr>
      <w:rFonts w:ascii="Roboto" w:eastAsiaTheme="minorEastAsia" w:hAnsi="Roboto"/>
      <w:color w:val="5A5A5A" w:themeColor="text1" w:themeTint="A5"/>
      <w:spacing w:val="15"/>
      <w:sz w:val="22"/>
      <w:szCs w:val="22"/>
    </w:rPr>
  </w:style>
  <w:style w:type="character" w:styleId="SubtleEmphasis">
    <w:name w:val="Subtle Emphasis"/>
    <w:basedOn w:val="DefaultParagraphFont"/>
    <w:uiPriority w:val="19"/>
    <w:qFormat/>
    <w:rsid w:val="001B5037"/>
    <w:rPr>
      <w:rFonts w:ascii="Roboto" w:hAnsi="Roboto"/>
      <w:i/>
      <w:iCs/>
      <w:color w:val="404040" w:themeColor="text1" w:themeTint="BF"/>
      <w:sz w:val="22"/>
    </w:rPr>
  </w:style>
  <w:style w:type="character" w:styleId="Emphasis">
    <w:name w:val="Emphasis"/>
    <w:basedOn w:val="DefaultParagraphFont"/>
    <w:uiPriority w:val="20"/>
    <w:qFormat/>
    <w:rsid w:val="001B5037"/>
    <w:rPr>
      <w:rFonts w:ascii="Roboto" w:hAnsi="Roboto"/>
      <w:i/>
      <w:iCs/>
      <w:sz w:val="22"/>
    </w:rPr>
  </w:style>
  <w:style w:type="character" w:styleId="IntenseEmphasis">
    <w:name w:val="Intense Emphasis"/>
    <w:basedOn w:val="DefaultParagraphFont"/>
    <w:uiPriority w:val="21"/>
    <w:qFormat/>
    <w:rsid w:val="001B5037"/>
    <w:rPr>
      <w:rFonts w:ascii="Roboto" w:hAnsi="Roboto"/>
      <w:i/>
      <w:iCs/>
      <w:color w:val="4472C4" w:themeColor="accent1"/>
      <w:sz w:val="22"/>
    </w:rPr>
  </w:style>
  <w:style w:type="character" w:styleId="Strong">
    <w:name w:val="Strong"/>
    <w:basedOn w:val="DefaultParagraphFont"/>
    <w:uiPriority w:val="22"/>
    <w:qFormat/>
    <w:rsid w:val="001B5037"/>
    <w:rPr>
      <w:rFonts w:ascii="Roboto" w:hAnsi="Roboto"/>
      <w:b/>
      <w:bCs/>
      <w:sz w:val="22"/>
    </w:rPr>
  </w:style>
  <w:style w:type="paragraph" w:styleId="Quote">
    <w:name w:val="Quote"/>
    <w:basedOn w:val="Normal"/>
    <w:next w:val="Normal"/>
    <w:link w:val="QuoteChar"/>
    <w:uiPriority w:val="29"/>
    <w:qFormat/>
    <w:rsid w:val="001B503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B5037"/>
    <w:rPr>
      <w:rFonts w:ascii="Roboto" w:hAnsi="Roboto"/>
      <w:i/>
      <w:iCs/>
      <w:color w:val="404040" w:themeColor="text1" w:themeTint="BF"/>
      <w:sz w:val="22"/>
    </w:rPr>
  </w:style>
  <w:style w:type="paragraph" w:styleId="IntenseQuote">
    <w:name w:val="Intense Quote"/>
    <w:basedOn w:val="Normal"/>
    <w:next w:val="Normal"/>
    <w:link w:val="IntenseQuoteChar"/>
    <w:uiPriority w:val="30"/>
    <w:qFormat/>
    <w:rsid w:val="001B503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B5037"/>
    <w:rPr>
      <w:rFonts w:ascii="Roboto" w:hAnsi="Roboto"/>
      <w:i/>
      <w:iCs/>
      <w:color w:val="4472C4" w:themeColor="accent1"/>
      <w:sz w:val="22"/>
    </w:rPr>
  </w:style>
  <w:style w:type="character" w:styleId="SubtleReference">
    <w:name w:val="Subtle Reference"/>
    <w:basedOn w:val="DefaultParagraphFont"/>
    <w:uiPriority w:val="31"/>
    <w:qFormat/>
    <w:rsid w:val="001B5037"/>
    <w:rPr>
      <w:rFonts w:ascii="Roboto" w:hAnsi="Roboto"/>
      <w:smallCaps/>
      <w:color w:val="5A5A5A" w:themeColor="text1" w:themeTint="A5"/>
      <w:sz w:val="22"/>
    </w:rPr>
  </w:style>
  <w:style w:type="character" w:styleId="IntenseReference">
    <w:name w:val="Intense Reference"/>
    <w:basedOn w:val="DefaultParagraphFont"/>
    <w:uiPriority w:val="32"/>
    <w:qFormat/>
    <w:rsid w:val="001B5037"/>
    <w:rPr>
      <w:rFonts w:ascii="Roboto" w:hAnsi="Roboto"/>
      <w:b/>
      <w:bCs/>
      <w:smallCaps/>
      <w:color w:val="4472C4" w:themeColor="accent1"/>
      <w:spacing w:val="5"/>
      <w:sz w:val="22"/>
    </w:rPr>
  </w:style>
  <w:style w:type="character" w:styleId="BookTitle">
    <w:name w:val="Book Title"/>
    <w:basedOn w:val="DefaultParagraphFont"/>
    <w:uiPriority w:val="33"/>
    <w:qFormat/>
    <w:rsid w:val="001B5037"/>
    <w:rPr>
      <w:rFonts w:ascii="Roboto" w:hAnsi="Roboto"/>
      <w:b/>
      <w:bCs/>
      <w:i/>
      <w:iCs/>
      <w:spacing w:val="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mc.com/galvabar-guideline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743A359C88BD408AA1EAB4E200B081" ma:contentTypeVersion="8" ma:contentTypeDescription="Create a new document." ma:contentTypeScope="" ma:versionID="6db068fa94e534eaa4c39a83c87528ff">
  <xsd:schema xmlns:xsd="http://www.w3.org/2001/XMLSchema" xmlns:xs="http://www.w3.org/2001/XMLSchema" xmlns:p="http://schemas.microsoft.com/office/2006/metadata/properties" xmlns:ns2="c135a801-9ac9-4073-b88f-142fa27a6142" targetNamespace="http://schemas.microsoft.com/office/2006/metadata/properties" ma:root="true" ma:fieldsID="4dcc71c28c83a4681b5f6ce56d46be9d" ns2:_="">
    <xsd:import namespace="c135a801-9ac9-4073-b88f-142fa27a61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5a801-9ac9-4073-b88f-142fa27a61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8655AC-5280-4F0B-BE4D-A58E8FC7BA41}">
  <ds:schemaRefs>
    <ds:schemaRef ds:uri="http://schemas.microsoft.com/sharepoint/v3/contenttype/forms"/>
  </ds:schemaRefs>
</ds:datastoreItem>
</file>

<file path=customXml/itemProps2.xml><?xml version="1.0" encoding="utf-8"?>
<ds:datastoreItem xmlns:ds="http://schemas.openxmlformats.org/officeDocument/2006/customXml" ds:itemID="{38BBD9DD-2C8A-4A6D-B68F-848EA5C129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08BBB7-15D4-462D-940B-A9A315BEB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5a801-9ac9-4073-b88f-142fa27a6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2972</Words>
  <Characters>16947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Simmi Urbanek</dc:creator>
  <cp:keywords/>
  <dc:description/>
  <cp:lastModifiedBy>Williams, Tammy L</cp:lastModifiedBy>
  <cp:revision>3</cp:revision>
  <dcterms:created xsi:type="dcterms:W3CDTF">2023-09-08T20:46:00Z</dcterms:created>
  <dcterms:modified xsi:type="dcterms:W3CDTF">2023-09-08T20:48:00Z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0x010100D0743A359C88BD408AA1EAB4E200B081</vt:lpwstr>
  </property>
</Properties>
</file>